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CA" w:rsidRPr="00E61350" w:rsidRDefault="00213ACA">
      <w:pPr>
        <w:rPr>
          <w:rFonts w:cs="Arial"/>
          <w:szCs w:val="24"/>
        </w:rPr>
      </w:pPr>
      <w:bookmarkStart w:id="0" w:name="_GoBack"/>
      <w:bookmarkEnd w:id="0"/>
    </w:p>
    <w:tbl>
      <w:tblPr>
        <w:tblW w:w="10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1275"/>
        <w:gridCol w:w="851"/>
        <w:gridCol w:w="1134"/>
        <w:gridCol w:w="992"/>
        <w:gridCol w:w="4108"/>
      </w:tblGrid>
      <w:tr w:rsidR="003B332F" w:rsidRPr="00E61350" w:rsidTr="00E712EE">
        <w:trPr>
          <w:cantSplit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E61350" w:rsidRDefault="003B332F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 xml:space="preserve">Nombre </w:t>
            </w:r>
            <w:r w:rsidR="002849D8" w:rsidRPr="00E61350">
              <w:rPr>
                <w:rFonts w:cs="Arial"/>
                <w:b/>
                <w:i w:val="0"/>
                <w:sz w:val="22"/>
                <w:szCs w:val="22"/>
              </w:rPr>
              <w:t xml:space="preserve">de la </w:t>
            </w:r>
            <w:r w:rsidR="00465498" w:rsidRPr="00E61350">
              <w:rPr>
                <w:rFonts w:cs="Arial"/>
                <w:b/>
                <w:i w:val="0"/>
                <w:sz w:val="22"/>
                <w:szCs w:val="22"/>
              </w:rPr>
              <w:t>sesión</w:t>
            </w:r>
            <w:r w:rsidRPr="00E61350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8360" w:type="dxa"/>
            <w:gridSpan w:val="5"/>
            <w:vAlign w:val="center"/>
          </w:tcPr>
          <w:p w:rsidR="003B332F" w:rsidRPr="00E61350" w:rsidRDefault="007D3B9C" w:rsidP="007D3B9C">
            <w:pPr>
              <w:pStyle w:val="Ttulo4"/>
              <w:rPr>
                <w:rFonts w:cs="Arial"/>
                <w:b/>
                <w:bCs/>
                <w:i w:val="0"/>
                <w:sz w:val="22"/>
                <w:szCs w:val="22"/>
              </w:rPr>
            </w:pPr>
            <w:r w:rsidRPr="00E61350">
              <w:rPr>
                <w:rFonts w:cs="Arial"/>
                <w:i w:val="0"/>
                <w:sz w:val="22"/>
                <w:szCs w:val="22"/>
              </w:rPr>
              <w:t xml:space="preserve">Primera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 xml:space="preserve">sesión ordinaria 2017 </w:t>
            </w:r>
            <w:r w:rsidR="0031789B" w:rsidRPr="00E61350">
              <w:rPr>
                <w:rFonts w:cs="Arial"/>
                <w:i w:val="0"/>
                <w:sz w:val="22"/>
                <w:szCs w:val="22"/>
              </w:rPr>
              <w:t xml:space="preserve"> de los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>Grupos de Trabajo: Mitigación, Adaptación y REDD+</w:t>
            </w:r>
          </w:p>
        </w:tc>
      </w:tr>
      <w:tr w:rsidR="003B332F" w:rsidRPr="00E61350" w:rsidTr="00E712EE">
        <w:trPr>
          <w:cantSplit/>
          <w:trHeight w:val="390"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E61350" w:rsidRDefault="00465498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Fecha</w:t>
            </w:r>
            <w:r w:rsidR="003B332F" w:rsidRPr="00E61350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3B332F" w:rsidRPr="00E61350" w:rsidRDefault="00560ADD" w:rsidP="00560ADD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i w:val="0"/>
                <w:sz w:val="22"/>
                <w:szCs w:val="22"/>
              </w:rPr>
              <w:t>27</w:t>
            </w:r>
            <w:r w:rsidR="00927E2D" w:rsidRPr="00E61350">
              <w:rPr>
                <w:rFonts w:cs="Arial"/>
                <w:i w:val="0"/>
                <w:sz w:val="22"/>
                <w:szCs w:val="22"/>
              </w:rPr>
              <w:t xml:space="preserve"> de </w:t>
            </w:r>
            <w:r w:rsidRPr="00E61350">
              <w:rPr>
                <w:rFonts w:cs="Arial"/>
                <w:i w:val="0"/>
                <w:sz w:val="22"/>
                <w:szCs w:val="22"/>
              </w:rPr>
              <w:t>febrero de 2017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332F" w:rsidRPr="00E61350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32F" w:rsidRPr="00E61350" w:rsidRDefault="00560ADD" w:rsidP="00D14FB5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i w:val="0"/>
                <w:sz w:val="22"/>
                <w:szCs w:val="22"/>
              </w:rPr>
              <w:t>9:30</w:t>
            </w:r>
            <w:r w:rsidR="00927E2D" w:rsidRPr="00E61350">
              <w:rPr>
                <w:rFonts w:cs="Arial"/>
                <w:i w:val="0"/>
                <w:sz w:val="22"/>
                <w:szCs w:val="22"/>
              </w:rPr>
              <w:t xml:space="preserve"> a </w:t>
            </w:r>
            <w:r w:rsidRPr="00E61350">
              <w:rPr>
                <w:rFonts w:cs="Arial"/>
                <w:i w:val="0"/>
                <w:sz w:val="22"/>
                <w:szCs w:val="22"/>
              </w:rPr>
              <w:t xml:space="preserve">11: 45 </w:t>
            </w:r>
            <w:r w:rsidR="0031789B" w:rsidRPr="00E61350">
              <w:rPr>
                <w:rFonts w:cs="Arial"/>
                <w:i w:val="0"/>
                <w:sz w:val="22"/>
                <w:szCs w:val="22"/>
              </w:rPr>
              <w:t>h</w:t>
            </w:r>
            <w:r w:rsidR="0023445A" w:rsidRPr="00E61350">
              <w:rPr>
                <w:rFonts w:cs="Arial"/>
                <w:i w:val="0"/>
                <w:sz w:val="22"/>
                <w:szCs w:val="22"/>
              </w:rPr>
              <w:t>rs.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B332F" w:rsidRPr="00E61350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b/>
                <w:i w:val="0"/>
                <w:sz w:val="22"/>
                <w:szCs w:val="22"/>
              </w:rPr>
              <w:t>Lugar:</w:t>
            </w:r>
          </w:p>
        </w:tc>
        <w:tc>
          <w:tcPr>
            <w:tcW w:w="4108" w:type="dxa"/>
            <w:vAlign w:val="center"/>
          </w:tcPr>
          <w:p w:rsidR="003B332F" w:rsidRPr="00E61350" w:rsidRDefault="00F537A3" w:rsidP="00927E2D">
            <w:pPr>
              <w:pStyle w:val="Ttulo4"/>
              <w:pBdr>
                <w:bottom w:val="single" w:sz="12" w:space="6" w:color="CC0000"/>
              </w:pBdr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E61350">
              <w:rPr>
                <w:rFonts w:cs="Arial"/>
                <w:i w:val="0"/>
                <w:sz w:val="22"/>
                <w:szCs w:val="22"/>
              </w:rPr>
              <w:t xml:space="preserve">Comedor </w:t>
            </w:r>
            <w:r w:rsidR="00560ADD" w:rsidRPr="00E61350">
              <w:rPr>
                <w:rFonts w:cs="Arial"/>
                <w:i w:val="0"/>
                <w:sz w:val="22"/>
                <w:szCs w:val="22"/>
              </w:rPr>
              <w:t>de la Secretaria de Medio Ambiente y Desarrollo Territorial</w:t>
            </w:r>
          </w:p>
        </w:tc>
      </w:tr>
    </w:tbl>
    <w:p w:rsidR="00AA0DEC" w:rsidRPr="00E61350" w:rsidRDefault="00AA0DEC">
      <w:pPr>
        <w:rPr>
          <w:rFonts w:cs="Arial"/>
          <w:szCs w:val="24"/>
        </w:rPr>
      </w:pPr>
    </w:p>
    <w:tbl>
      <w:tblPr>
        <w:tblW w:w="9976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6"/>
      </w:tblGrid>
      <w:tr w:rsidR="00835990" w:rsidRPr="00E61350" w:rsidTr="00E712EE">
        <w:trPr>
          <w:cantSplit/>
          <w:trHeight w:val="316"/>
        </w:trPr>
        <w:tc>
          <w:tcPr>
            <w:tcW w:w="9976" w:type="dxa"/>
            <w:shd w:val="clear" w:color="auto" w:fill="943634" w:themeFill="accent2" w:themeFillShade="BF"/>
            <w:vAlign w:val="center"/>
          </w:tcPr>
          <w:p w:rsidR="00835990" w:rsidRPr="00E61350" w:rsidRDefault="00835990" w:rsidP="00465498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E61350">
              <w:rPr>
                <w:rFonts w:cs="Arial"/>
                <w:sz w:val="22"/>
                <w:szCs w:val="22"/>
              </w:rPr>
              <w:t xml:space="preserve">1. </w:t>
            </w:r>
            <w:r w:rsidR="00465498" w:rsidRPr="00E61350">
              <w:rPr>
                <w:rFonts w:cs="Arial"/>
                <w:sz w:val="22"/>
                <w:szCs w:val="22"/>
              </w:rPr>
              <w:t>Objetivo</w:t>
            </w:r>
          </w:p>
        </w:tc>
      </w:tr>
      <w:tr w:rsidR="00CC3249" w:rsidRPr="00E61350" w:rsidTr="00F51C02">
        <w:trPr>
          <w:cantSplit/>
          <w:trHeight w:val="2460"/>
        </w:trPr>
        <w:tc>
          <w:tcPr>
            <w:tcW w:w="9976" w:type="dxa"/>
            <w:vAlign w:val="center"/>
          </w:tcPr>
          <w:p w:rsidR="00D04E64" w:rsidRPr="00E61350" w:rsidRDefault="00D04E64" w:rsidP="00D04E64">
            <w:pPr>
              <w:jc w:val="both"/>
              <w:rPr>
                <w:rFonts w:cs="Arial"/>
                <w:sz w:val="22"/>
                <w:szCs w:val="22"/>
                <w:lang w:val="es-ES"/>
              </w:rPr>
            </w:pPr>
            <w:r w:rsidRPr="00E61350">
              <w:rPr>
                <w:rFonts w:cs="Arial"/>
                <w:sz w:val="22"/>
                <w:szCs w:val="22"/>
              </w:rPr>
              <w:t>Informar sobre los avances de los grupos de trabajo, sobre la elaboración de instrumentos estatales en materia de Cambio Climático y REDD+ en alineación a las metas nacionales y los acuerdos internacionales  suscritos por el gobierno del Estado de Jalisco.</w:t>
            </w:r>
          </w:p>
          <w:p w:rsidR="00D04E64" w:rsidRPr="00E61350" w:rsidRDefault="00D04E64" w:rsidP="00D04E64">
            <w:pPr>
              <w:rPr>
                <w:rFonts w:cs="Arial"/>
                <w:lang w:val="es-ES"/>
              </w:rPr>
            </w:pPr>
          </w:p>
          <w:p w:rsidR="008653F7" w:rsidRPr="00E61350" w:rsidRDefault="002B2321" w:rsidP="00D04E6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61350">
              <w:rPr>
                <w:rFonts w:ascii="Arial" w:hAnsi="Arial" w:cs="Arial"/>
                <w:lang w:val="es-MX"/>
              </w:rPr>
              <w:t>Dar cumplimiento a los acuerdos de las sesiones ordinarias 2016</w:t>
            </w:r>
          </w:p>
          <w:p w:rsidR="008653F7" w:rsidRPr="00E61350" w:rsidRDefault="002B2321" w:rsidP="00D04E6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61350">
              <w:rPr>
                <w:rFonts w:ascii="Arial" w:hAnsi="Arial" w:cs="Arial"/>
                <w:lang w:val="es-MX"/>
              </w:rPr>
              <w:t xml:space="preserve">Revisar avances de actividades de los Grupos de Trabajo </w:t>
            </w:r>
          </w:p>
          <w:p w:rsidR="008653F7" w:rsidRPr="00E61350" w:rsidRDefault="002B2321" w:rsidP="00D04E6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61350">
              <w:rPr>
                <w:rFonts w:ascii="Arial" w:hAnsi="Arial" w:cs="Arial"/>
                <w:lang w:val="es-MX"/>
              </w:rPr>
              <w:t xml:space="preserve">Presentar avances  de la consulta pública del </w:t>
            </w:r>
            <w:r w:rsidRPr="00E61350">
              <w:rPr>
                <w:rFonts w:ascii="Arial" w:hAnsi="Arial" w:cs="Arial"/>
                <w:bCs/>
                <w:lang w:val="es-MX"/>
              </w:rPr>
              <w:t>Programa Estatal para la Acción ante el Cambio Climático</w:t>
            </w:r>
          </w:p>
          <w:p w:rsidR="00927E2D" w:rsidRPr="00E61350" w:rsidRDefault="002B2321" w:rsidP="00F51C0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61350">
              <w:rPr>
                <w:rFonts w:ascii="Arial" w:hAnsi="Arial" w:cs="Arial"/>
                <w:lang w:val="es-MX"/>
              </w:rPr>
              <w:t xml:space="preserve">Presentar Avances de la construcción de la </w:t>
            </w:r>
            <w:r w:rsidRPr="00E61350">
              <w:rPr>
                <w:rFonts w:ascii="Arial" w:hAnsi="Arial" w:cs="Arial"/>
                <w:bCs/>
                <w:lang w:val="es-MX"/>
              </w:rPr>
              <w:t>Estrategia Estatal REDD+</w:t>
            </w:r>
          </w:p>
        </w:tc>
      </w:tr>
    </w:tbl>
    <w:p w:rsidR="00B94FCA" w:rsidRPr="00E61350" w:rsidRDefault="00B94FCA">
      <w:pPr>
        <w:rPr>
          <w:rFonts w:cs="Arial"/>
          <w:szCs w:val="24"/>
        </w:rPr>
      </w:pPr>
    </w:p>
    <w:tbl>
      <w:tblPr>
        <w:tblW w:w="10155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2052"/>
        <w:gridCol w:w="7871"/>
        <w:gridCol w:w="142"/>
      </w:tblGrid>
      <w:tr w:rsidR="00FA672E" w:rsidRPr="00E61350" w:rsidTr="001F0C2F">
        <w:trPr>
          <w:gridBefore w:val="1"/>
          <w:gridAfter w:val="1"/>
          <w:wBefore w:w="90" w:type="dxa"/>
          <w:wAfter w:w="142" w:type="dxa"/>
          <w:trHeight w:val="394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72E" w:rsidRPr="00E61350" w:rsidRDefault="00F423E2" w:rsidP="00A02E70">
            <w:pPr>
              <w:jc w:val="center"/>
              <w:rPr>
                <w:rFonts w:cs="Arial"/>
                <w:b/>
                <w:color w:val="FFFFFF" w:themeColor="background1"/>
                <w:sz w:val="20"/>
              </w:rPr>
            </w:pPr>
            <w:r w:rsidRPr="00E61350">
              <w:rPr>
                <w:rFonts w:cs="Arial"/>
                <w:b/>
                <w:bCs/>
                <w:color w:val="FFFFFF" w:themeColor="background1"/>
                <w:sz w:val="20"/>
              </w:rPr>
              <w:t xml:space="preserve">2. </w:t>
            </w:r>
            <w:r w:rsidR="00FA672E" w:rsidRPr="00E61350">
              <w:rPr>
                <w:rFonts w:cs="Arial"/>
                <w:b/>
                <w:bCs/>
                <w:color w:val="FFFFFF" w:themeColor="background1"/>
                <w:sz w:val="20"/>
              </w:rPr>
              <w:t>Orden del día</w:t>
            </w:r>
          </w:p>
        </w:tc>
      </w:tr>
      <w:tr w:rsidR="00FA672E" w:rsidRPr="00E61350" w:rsidTr="001F0C2F">
        <w:trPr>
          <w:gridBefore w:val="1"/>
          <w:gridAfter w:val="1"/>
          <w:wBefore w:w="90" w:type="dxa"/>
          <w:wAfter w:w="142" w:type="dxa"/>
          <w:trHeight w:val="34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E61350" w:rsidRDefault="00FA672E" w:rsidP="00A02E70">
            <w:pPr>
              <w:jc w:val="center"/>
              <w:rPr>
                <w:rFonts w:cs="Arial"/>
                <w:sz w:val="20"/>
              </w:rPr>
            </w:pPr>
            <w:r w:rsidRPr="00E61350">
              <w:rPr>
                <w:rFonts w:cs="Arial"/>
                <w:bCs/>
                <w:sz w:val="20"/>
              </w:rPr>
              <w:t>Hora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E61350" w:rsidRDefault="00FA672E" w:rsidP="00A02E70">
            <w:pPr>
              <w:jc w:val="center"/>
              <w:rPr>
                <w:rFonts w:cs="Arial"/>
                <w:sz w:val="20"/>
              </w:rPr>
            </w:pPr>
            <w:r w:rsidRPr="00E61350">
              <w:rPr>
                <w:rFonts w:cs="Arial"/>
                <w:bCs/>
                <w:sz w:val="20"/>
              </w:rPr>
              <w:t>Actividades</w:t>
            </w:r>
          </w:p>
        </w:tc>
      </w:tr>
      <w:tr w:rsidR="00A21F69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21F69" w:rsidRPr="00E61350" w:rsidRDefault="00224488" w:rsidP="00A21F6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</w:pPr>
            <w:r w:rsidRPr="00E61350">
              <w:rPr>
                <w:rFonts w:ascii="Arial" w:hAnsi="Arial" w:cs="Arial"/>
                <w:b/>
                <w:sz w:val="20"/>
                <w:szCs w:val="20"/>
              </w:rPr>
              <w:t>27 de Febrero de 2017</w:t>
            </w:r>
          </w:p>
        </w:tc>
      </w:tr>
      <w:tr w:rsidR="0002236C" w:rsidRPr="00E61350" w:rsidTr="00E712EE">
        <w:trPr>
          <w:gridBefore w:val="1"/>
          <w:gridAfter w:val="1"/>
          <w:wBefore w:w="90" w:type="dxa"/>
          <w:wAfter w:w="142" w:type="dxa"/>
          <w:trHeight w:val="36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01517C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9:30 - 9:35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01517C" w:rsidP="0001517C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 xml:space="preserve">Bienvenida, declaratoria del quórum legal, aprobación del orden del día, presentación de  los objetivos de la </w:t>
            </w:r>
            <w:r w:rsidR="00BF59E2" w:rsidRPr="00E61350">
              <w:rPr>
                <w:rFonts w:ascii="Arial" w:hAnsi="Arial" w:cs="Arial"/>
                <w:sz w:val="20"/>
                <w:lang w:val="es-ES"/>
              </w:rPr>
              <w:t>sesión.</w:t>
            </w:r>
          </w:p>
        </w:tc>
      </w:tr>
      <w:tr w:rsidR="0002236C" w:rsidRPr="00E61350" w:rsidTr="00E712EE">
        <w:trPr>
          <w:gridBefore w:val="1"/>
          <w:gridAfter w:val="1"/>
          <w:wBefore w:w="90" w:type="dxa"/>
          <w:wAfter w:w="142" w:type="dxa"/>
          <w:trHeight w:val="301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01517C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9:35 – 9:45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01517C" w:rsidP="0001517C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>Informe de seguimiento a los acuerdos de la 4ta sesión de trabajo ordinaria en 2016 de los grupos de trabajo: Mitigación, Adaptación y REDD+</w:t>
            </w:r>
          </w:p>
        </w:tc>
      </w:tr>
      <w:tr w:rsidR="0002236C" w:rsidRPr="00E61350" w:rsidTr="00E712EE">
        <w:trPr>
          <w:gridBefore w:val="1"/>
          <w:gridAfter w:val="1"/>
          <w:wBefore w:w="90" w:type="dxa"/>
          <w:wAfter w:w="142" w:type="dxa"/>
          <w:trHeight w:val="22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D95696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9:45</w:t>
            </w:r>
            <w:r w:rsidR="00F07C87" w:rsidRPr="00E6135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E61350">
              <w:rPr>
                <w:rFonts w:ascii="Arial" w:hAnsi="Arial" w:cs="Arial"/>
                <w:sz w:val="20"/>
                <w:szCs w:val="20"/>
              </w:rPr>
              <w:t>9:50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D95696" w:rsidP="00D95696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 xml:space="preserve">Presentación del  Instituto Jalisciense  de las Mujeres como nuevo integrante del grupo de trabajo de adaptación </w:t>
            </w:r>
          </w:p>
        </w:tc>
      </w:tr>
      <w:tr w:rsidR="0002236C" w:rsidRPr="00E61350" w:rsidTr="006B3F42">
        <w:trPr>
          <w:gridBefore w:val="1"/>
          <w:gridAfter w:val="1"/>
          <w:wBefore w:w="90" w:type="dxa"/>
          <w:wAfter w:w="142" w:type="dxa"/>
          <w:trHeight w:val="38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6B3F42" w:rsidP="00F07C87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9:50 – 10:05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6B3F42" w:rsidP="006B3F42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>Status de los Programas Municipales de Cambio Climático (PMCC) y consulta pública</w:t>
            </w:r>
          </w:p>
        </w:tc>
      </w:tr>
      <w:tr w:rsidR="0002236C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393F66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10:05 – 10:20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2236C" w:rsidRPr="00E61350" w:rsidRDefault="00393F66" w:rsidP="00393F66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>Consulta pública del  Programa Estatal para la Acción ante el Cambio Climático  (PEACC)</w:t>
            </w:r>
          </w:p>
        </w:tc>
      </w:tr>
      <w:tr w:rsidR="00461C48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1C48" w:rsidRPr="00E61350" w:rsidRDefault="007E4681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10:20 – 10:30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61C48" w:rsidRPr="00E61350" w:rsidRDefault="007E4681" w:rsidP="007E4681">
            <w:pPr>
              <w:pStyle w:val="NormalWeb"/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E61350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Plan de Gestión de Carbono </w:t>
            </w:r>
          </w:p>
        </w:tc>
      </w:tr>
      <w:tr w:rsidR="00F07C87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7E4681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 xml:space="preserve">10:30 -10:40 </w:t>
            </w:r>
            <w:r w:rsidR="008C7EEA" w:rsidRPr="00E61350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7E4681" w:rsidP="007E4681">
            <w:pPr>
              <w:pStyle w:val="NormalWeb"/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E61350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Presentación de los 6 Nuevos Integrantes al Grupo de Trabajo REDD+ </w:t>
            </w:r>
          </w:p>
        </w:tc>
      </w:tr>
      <w:tr w:rsidR="00F07C87" w:rsidRPr="00E61350" w:rsidTr="00E712EE">
        <w:trPr>
          <w:gridBefore w:val="1"/>
          <w:gridAfter w:val="1"/>
          <w:wBefore w:w="90" w:type="dxa"/>
          <w:wAfter w:w="142" w:type="dxa"/>
          <w:trHeight w:val="273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8C7EEA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10:40 – 10:55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8C7EEA" w:rsidP="008C7EEA">
            <w:pPr>
              <w:pStyle w:val="NormalWeb"/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E61350">
              <w:rPr>
                <w:rFonts w:ascii="Arial" w:hAnsi="Arial" w:cs="Arial"/>
                <w:color w:val="000000"/>
                <w:kern w:val="24"/>
                <w:sz w:val="20"/>
                <w:szCs w:val="20"/>
                <w:lang w:val="es-ES"/>
              </w:rPr>
              <w:t xml:space="preserve">Avances Estatales en el marco de la Iniciativa de Reducción de Emisiones (IRE) y Próximos pasos 2017  </w:t>
            </w:r>
          </w:p>
        </w:tc>
      </w:tr>
      <w:tr w:rsidR="00951FE5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51FE5" w:rsidRPr="00E61350" w:rsidRDefault="00F51C02" w:rsidP="00951FE5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61350">
              <w:rPr>
                <w:rFonts w:ascii="Arial" w:hAnsi="Arial" w:cs="Arial"/>
                <w:sz w:val="20"/>
                <w:szCs w:val="20"/>
              </w:rPr>
              <w:t>10:55 -11:10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51FE5" w:rsidRPr="00E61350" w:rsidRDefault="00F51C02" w:rsidP="00F51C02">
            <w:pPr>
              <w:pStyle w:val="NormalWeb"/>
              <w:rPr>
                <w:rFonts w:ascii="Arial" w:hAnsi="Arial" w:cs="Arial"/>
                <w:color w:val="000000"/>
                <w:kern w:val="24"/>
                <w:sz w:val="20"/>
                <w:lang w:val="es-ES"/>
              </w:rPr>
            </w:pPr>
            <w:r w:rsidRPr="00E61350">
              <w:rPr>
                <w:rFonts w:ascii="Arial" w:hAnsi="Arial" w:cs="Arial"/>
                <w:color w:val="000000"/>
                <w:kern w:val="24"/>
                <w:sz w:val="20"/>
                <w:lang w:val="es-ES"/>
              </w:rPr>
              <w:t>Plan de Trabajo para el Desarrollo de la Estrategia Estatal REDD+ (EE-REDD+)</w:t>
            </w:r>
          </w:p>
        </w:tc>
      </w:tr>
      <w:tr w:rsidR="00F07C87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F51C02" w:rsidP="00461C48">
            <w:pPr>
              <w:rPr>
                <w:rFonts w:eastAsia="Calibri" w:cs="Arial"/>
                <w:sz w:val="20"/>
                <w:lang w:val="es-ES"/>
              </w:rPr>
            </w:pPr>
            <w:r w:rsidRPr="00E61350">
              <w:rPr>
                <w:rFonts w:eastAsia="Calibri" w:cs="Arial"/>
                <w:sz w:val="20"/>
                <w:lang w:val="es-ES"/>
              </w:rPr>
              <w:t>11:10 -11 :25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F51C02" w:rsidP="00F51C02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>Conformación de la Mesa de Trabajo para Monitoreo, Reporte y Verificación (MRV)</w:t>
            </w:r>
          </w:p>
        </w:tc>
      </w:tr>
      <w:tr w:rsidR="00F07C87" w:rsidRPr="00E61350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F07C87" w:rsidP="00E712EE">
            <w:pPr>
              <w:rPr>
                <w:rFonts w:eastAsia="Calibri" w:cs="Arial"/>
                <w:sz w:val="20"/>
                <w:lang w:val="es-ES"/>
              </w:rPr>
            </w:pPr>
            <w:r w:rsidRPr="00E61350">
              <w:rPr>
                <w:rFonts w:eastAsia="Calibri" w:cs="Arial"/>
                <w:sz w:val="20"/>
                <w:lang w:val="es-ES"/>
              </w:rPr>
              <w:t>1</w:t>
            </w:r>
            <w:r w:rsidR="00DA6D16" w:rsidRPr="00E61350">
              <w:rPr>
                <w:rFonts w:eastAsia="Calibri" w:cs="Arial"/>
                <w:sz w:val="20"/>
                <w:lang w:val="es-ES"/>
              </w:rPr>
              <w:t>1</w:t>
            </w:r>
            <w:r w:rsidRPr="00E61350">
              <w:rPr>
                <w:rFonts w:eastAsia="Calibri" w:cs="Arial"/>
                <w:sz w:val="20"/>
                <w:lang w:val="es-ES"/>
              </w:rPr>
              <w:t>:</w:t>
            </w:r>
            <w:r w:rsidR="00DA6D16" w:rsidRPr="00E61350">
              <w:rPr>
                <w:rFonts w:eastAsia="Calibri" w:cs="Arial"/>
                <w:sz w:val="20"/>
                <w:lang w:val="es-ES"/>
              </w:rPr>
              <w:t>2</w:t>
            </w:r>
            <w:r w:rsidR="00274332" w:rsidRPr="00E61350">
              <w:rPr>
                <w:rFonts w:eastAsia="Calibri" w:cs="Arial"/>
                <w:sz w:val="20"/>
                <w:lang w:val="es-ES"/>
              </w:rPr>
              <w:t>5</w:t>
            </w:r>
            <w:r w:rsidRPr="00E61350">
              <w:rPr>
                <w:rFonts w:eastAsia="Calibri" w:cs="Arial"/>
                <w:sz w:val="20"/>
                <w:lang w:val="es-ES"/>
              </w:rPr>
              <w:t xml:space="preserve"> – </w:t>
            </w:r>
            <w:r w:rsidR="00DA6D16" w:rsidRPr="00E61350">
              <w:rPr>
                <w:rFonts w:eastAsia="Calibri" w:cs="Arial"/>
                <w:sz w:val="20"/>
                <w:lang w:val="es-ES"/>
              </w:rPr>
              <w:t>11:45</w:t>
            </w:r>
            <w:r w:rsidRPr="00E61350">
              <w:rPr>
                <w:rFonts w:eastAsia="Calibri" w:cs="Arial"/>
                <w:sz w:val="20"/>
                <w:lang w:val="es-ES"/>
              </w:rPr>
              <w:t xml:space="preserve"> h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07C87" w:rsidRPr="00E61350" w:rsidRDefault="00DA6D16" w:rsidP="00DA6D16">
            <w:pPr>
              <w:pStyle w:val="NormalWeb"/>
              <w:rPr>
                <w:rFonts w:ascii="Arial" w:hAnsi="Arial" w:cs="Arial"/>
                <w:sz w:val="20"/>
                <w:lang w:val="es-ES"/>
              </w:rPr>
            </w:pPr>
            <w:r w:rsidRPr="00E61350">
              <w:rPr>
                <w:rFonts w:ascii="Arial" w:hAnsi="Arial" w:cs="Arial"/>
                <w:sz w:val="20"/>
                <w:lang w:val="es-ES"/>
              </w:rPr>
              <w:t>Asuntos generales, clausura de la sesión, lectura de acuerdos y firma de la minuta</w:t>
            </w:r>
          </w:p>
        </w:tc>
      </w:tr>
      <w:tr w:rsidR="00CF0771" w:rsidRPr="00E61350" w:rsidTr="001F0C2F">
        <w:tblPrEx>
          <w:tbl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blBorders>
          <w:shd w:val="clear" w:color="auto" w:fill="FF0000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21"/>
          <w:tblHeader/>
        </w:trPr>
        <w:tc>
          <w:tcPr>
            <w:tcW w:w="10155" w:type="dxa"/>
            <w:gridSpan w:val="4"/>
            <w:shd w:val="clear" w:color="auto" w:fill="943634" w:themeFill="accent2" w:themeFillShade="BF"/>
          </w:tcPr>
          <w:p w:rsidR="00CF0771" w:rsidRPr="00E61350" w:rsidRDefault="00461C48" w:rsidP="00A34082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E61350">
              <w:rPr>
                <w:rFonts w:cs="Arial"/>
                <w:sz w:val="22"/>
                <w:szCs w:val="22"/>
              </w:rPr>
              <w:lastRenderedPageBreak/>
              <w:br w:type="page"/>
            </w:r>
            <w:r w:rsidR="00F423E2" w:rsidRPr="00E61350">
              <w:rPr>
                <w:rFonts w:cs="Arial"/>
                <w:sz w:val="22"/>
                <w:szCs w:val="22"/>
              </w:rPr>
              <w:t>3</w:t>
            </w:r>
            <w:r w:rsidR="00CF0771" w:rsidRPr="00E61350">
              <w:rPr>
                <w:rFonts w:cs="Arial"/>
                <w:sz w:val="22"/>
                <w:szCs w:val="22"/>
              </w:rPr>
              <w:t xml:space="preserve">. </w:t>
            </w:r>
            <w:r w:rsidR="002D716D" w:rsidRPr="00E61350">
              <w:rPr>
                <w:rFonts w:cs="Arial"/>
                <w:sz w:val="22"/>
                <w:szCs w:val="22"/>
              </w:rPr>
              <w:t>Relatoría</w:t>
            </w:r>
            <w:r w:rsidR="002A1FEB" w:rsidRPr="00E61350">
              <w:rPr>
                <w:rFonts w:cs="Arial"/>
                <w:sz w:val="22"/>
                <w:szCs w:val="22"/>
              </w:rPr>
              <w:t xml:space="preserve"> de la </w:t>
            </w:r>
            <w:r w:rsidR="002D716D" w:rsidRPr="00E61350">
              <w:rPr>
                <w:rFonts w:cs="Arial"/>
                <w:sz w:val="22"/>
                <w:szCs w:val="22"/>
              </w:rPr>
              <w:t>reunión</w:t>
            </w:r>
            <w:r w:rsidR="00CF0771" w:rsidRPr="00E61350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7D3B9C" w:rsidRPr="00E61350" w:rsidRDefault="007D3B9C" w:rsidP="001B342B">
      <w:pPr>
        <w:jc w:val="both"/>
        <w:rPr>
          <w:rFonts w:cs="Arial"/>
          <w:sz w:val="22"/>
          <w:szCs w:val="22"/>
        </w:rPr>
      </w:pPr>
    </w:p>
    <w:p w:rsidR="00F00366" w:rsidRPr="0088151C" w:rsidRDefault="00F00366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inicia la Primera sesión mencionando que se integran a la CICC unas OPD;</w:t>
      </w:r>
    </w:p>
    <w:p w:rsidR="00F00366" w:rsidRPr="0088151C" w:rsidRDefault="00F00366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menciona el orden del día y se aprueba por todos los integrantes;</w:t>
      </w:r>
    </w:p>
    <w:p w:rsidR="00F00366" w:rsidRPr="0088151C" w:rsidRDefault="00F00366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menciona que la Mtra. Odette Preciado se integra al tema de GT REDD+;</w:t>
      </w:r>
    </w:p>
    <w:p w:rsidR="00E61350" w:rsidRPr="0088151C" w:rsidRDefault="00F00366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 xml:space="preserve">Se discute con Secretaría de Turismo </w:t>
      </w:r>
      <w:r w:rsidR="00E61350" w:rsidRPr="0088151C">
        <w:rPr>
          <w:rFonts w:cs="Arial"/>
          <w:bCs/>
          <w:sz w:val="22"/>
          <w:szCs w:val="22"/>
        </w:rPr>
        <w:t xml:space="preserve">que el 1 de </w:t>
      </w:r>
      <w:r w:rsidR="0017208C">
        <w:rPr>
          <w:rFonts w:cs="Arial"/>
          <w:bCs/>
          <w:sz w:val="22"/>
          <w:szCs w:val="22"/>
        </w:rPr>
        <w:t>Marzo</w:t>
      </w:r>
      <w:r w:rsidR="00E61350" w:rsidRPr="0088151C">
        <w:rPr>
          <w:rFonts w:cs="Arial"/>
          <w:bCs/>
          <w:sz w:val="22"/>
          <w:szCs w:val="22"/>
        </w:rPr>
        <w:t xml:space="preserve"> se realizará una reunión de trabajo con SEMADET;</w:t>
      </w:r>
    </w:p>
    <w:p w:rsidR="00E61350" w:rsidRPr="0088151C" w:rsidRDefault="00E61350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discute con Secretaría de Desarrollo Rural los detalles sobre el acuerdo de otorgar extensionistas para cuatro regiones</w:t>
      </w:r>
      <w:r w:rsidR="00C87216">
        <w:rPr>
          <w:rFonts w:cs="Arial"/>
          <w:bCs/>
          <w:sz w:val="22"/>
          <w:szCs w:val="22"/>
        </w:rPr>
        <w:t xml:space="preserve"> del estado de Jalisco</w:t>
      </w:r>
      <w:r w:rsidR="0017208C">
        <w:rPr>
          <w:rFonts w:cs="Arial"/>
          <w:bCs/>
          <w:sz w:val="22"/>
          <w:szCs w:val="22"/>
        </w:rPr>
        <w:t xml:space="preserve"> (JISOC, JIRCO, JICOSUR y JIRA) con el objetivo de dar seguimiento a sus sistemas silvopastoriles;</w:t>
      </w:r>
    </w:p>
    <w:p w:rsidR="00927B85" w:rsidRPr="0088151C" w:rsidRDefault="00927B85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discuten los acuerdos pendientes y cumplidos de la cuarta sesión 2016 de los Grupos de Trabajo de Mitigación y Adaptación;</w:t>
      </w:r>
    </w:p>
    <w:p w:rsidR="00E61350" w:rsidRPr="0088151C" w:rsidRDefault="00E61350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reenviará a SEDER el listado de acuerdos firmados por el Gobierno del Jalisco durante la II Cumbre de Cambio Climático;</w:t>
      </w:r>
    </w:p>
    <w:p w:rsidR="00927B85" w:rsidRPr="0088151C" w:rsidRDefault="00E61350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menciona el posible apoyo económico que nos puede otorgar la cooperación internacional</w:t>
      </w:r>
      <w:r w:rsidR="00EF1219">
        <w:rPr>
          <w:rFonts w:cs="Arial"/>
          <w:sz w:val="22"/>
          <w:szCs w:val="22"/>
        </w:rPr>
        <w:t xml:space="preserve">, por ejemplo, GIZ, WRI, USAID, </w:t>
      </w:r>
      <w:r w:rsidR="00DC723D">
        <w:rPr>
          <w:rFonts w:cs="Arial"/>
          <w:sz w:val="22"/>
          <w:szCs w:val="22"/>
        </w:rPr>
        <w:t>el Banco Interamericano del Desarrollo, etc</w:t>
      </w:r>
      <w:r w:rsidR="00927B85" w:rsidRPr="0088151C">
        <w:rPr>
          <w:rFonts w:cs="Arial"/>
          <w:sz w:val="22"/>
          <w:szCs w:val="22"/>
        </w:rPr>
        <w:t>;</w:t>
      </w:r>
    </w:p>
    <w:p w:rsidR="00927B85" w:rsidRPr="00DC723D" w:rsidRDefault="00927B85" w:rsidP="00DC723D">
      <w:pPr>
        <w:spacing w:line="276" w:lineRule="auto"/>
        <w:ind w:left="360"/>
        <w:jc w:val="both"/>
        <w:rPr>
          <w:rFonts w:cs="Arial"/>
          <w:lang w:val="es-ES"/>
        </w:rPr>
      </w:pPr>
      <w:r w:rsidRPr="0088151C">
        <w:rPr>
          <w:rFonts w:cs="Arial"/>
          <w:sz w:val="22"/>
          <w:szCs w:val="22"/>
        </w:rPr>
        <w:t xml:space="preserve">Se presta la palabra a las OPD que son nuevos integrantes de la CICC para </w:t>
      </w:r>
      <w:r w:rsidR="00022C63" w:rsidRPr="0088151C">
        <w:rPr>
          <w:rFonts w:cs="Arial"/>
          <w:sz w:val="22"/>
          <w:szCs w:val="22"/>
        </w:rPr>
        <w:t>que presenten sus actividades</w:t>
      </w:r>
      <w:r w:rsidR="00DC723D">
        <w:rPr>
          <w:rFonts w:cs="Arial"/>
          <w:sz w:val="22"/>
          <w:szCs w:val="22"/>
        </w:rPr>
        <w:t xml:space="preserve">: </w:t>
      </w:r>
      <w:r w:rsidR="00BE5BAC" w:rsidRPr="00DC723D">
        <w:rPr>
          <w:rFonts w:cs="Arial"/>
          <w:sz w:val="22"/>
          <w:szCs w:val="22"/>
          <w:lang w:val="es-ES"/>
        </w:rPr>
        <w:t xml:space="preserve">Junta Intermunicipal de la Costa Sur (JICOSUR), </w:t>
      </w:r>
      <w:r w:rsidR="00BE5BAC" w:rsidRPr="00DC723D">
        <w:rPr>
          <w:rFonts w:cs="Arial"/>
          <w:sz w:val="22"/>
          <w:szCs w:val="22"/>
        </w:rPr>
        <w:t>Junta Intermunicipal del Río Ayuquila (JIRA), Junta Intermunicipal del Río Coahuayana (JIRCO), Junta Intermunicipal Sierra Occidental-Costa (JISOC), Fideicomiso para la Administración del Programa de Desarrollo Forestal  (FIPRODEFO)</w:t>
      </w:r>
      <w:r w:rsidR="00DC723D">
        <w:rPr>
          <w:rFonts w:cs="Arial"/>
          <w:sz w:val="22"/>
          <w:szCs w:val="22"/>
        </w:rPr>
        <w:t>, Instituto Jalisciense de las Mujeres (IJM)</w:t>
      </w:r>
      <w:r w:rsidR="00DC723D">
        <w:rPr>
          <w:rFonts w:cs="Arial"/>
          <w:lang w:val="es-ES"/>
        </w:rPr>
        <w:t xml:space="preserve">, </w:t>
      </w:r>
      <w:r w:rsidR="00DC723D" w:rsidRPr="00DC723D">
        <w:rPr>
          <w:rFonts w:cs="Arial"/>
          <w:sz w:val="22"/>
          <w:szCs w:val="22"/>
        </w:rPr>
        <w:t>Instituto de Información Estadística y Geográfica de Jalisco (IIEG</w:t>
      </w:r>
      <w:r w:rsidR="00DC723D">
        <w:rPr>
          <w:rFonts w:cs="Arial"/>
          <w:sz w:val="22"/>
          <w:szCs w:val="22"/>
        </w:rPr>
        <w:t>)</w:t>
      </w:r>
      <w:r w:rsidR="00022C63" w:rsidRPr="0088151C">
        <w:rPr>
          <w:rFonts w:cs="Arial"/>
          <w:sz w:val="22"/>
          <w:szCs w:val="22"/>
        </w:rPr>
        <w:t>;</w:t>
      </w:r>
    </w:p>
    <w:p w:rsidR="00927B85" w:rsidRPr="0088151C" w:rsidRDefault="00022C63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 xml:space="preserve">Se presentan los avances </w:t>
      </w:r>
      <w:r w:rsidR="009B2043" w:rsidRPr="0088151C">
        <w:rPr>
          <w:rFonts w:cs="Arial"/>
          <w:sz w:val="22"/>
          <w:szCs w:val="22"/>
        </w:rPr>
        <w:t xml:space="preserve">y pendientes </w:t>
      </w:r>
      <w:r w:rsidRPr="0088151C">
        <w:rPr>
          <w:rFonts w:cs="Arial"/>
          <w:sz w:val="22"/>
          <w:szCs w:val="22"/>
        </w:rPr>
        <w:t>de los Programas Municipales de Cambio Climático;</w:t>
      </w:r>
    </w:p>
    <w:p w:rsidR="00022C63" w:rsidRPr="0088151C" w:rsidRDefault="009B2043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discuten las posibles estrategias de trabajo para los PMCC;</w:t>
      </w:r>
    </w:p>
    <w:p w:rsidR="009B2043" w:rsidRPr="0088151C" w:rsidRDefault="00C57123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propone b</w:t>
      </w:r>
      <w:r w:rsidR="009B2043" w:rsidRPr="0088151C">
        <w:rPr>
          <w:rFonts w:cs="Arial"/>
          <w:sz w:val="22"/>
          <w:szCs w:val="22"/>
        </w:rPr>
        <w:t xml:space="preserve">uscar un mecanismo para comunicar la información </w:t>
      </w:r>
      <w:r w:rsidR="00FF6F3A" w:rsidRPr="0088151C">
        <w:rPr>
          <w:rFonts w:cs="Arial"/>
          <w:sz w:val="22"/>
          <w:szCs w:val="22"/>
        </w:rPr>
        <w:t xml:space="preserve">sobre el proceso </w:t>
      </w:r>
      <w:r w:rsidRPr="0088151C">
        <w:rPr>
          <w:rFonts w:cs="Arial"/>
          <w:sz w:val="22"/>
          <w:szCs w:val="22"/>
        </w:rPr>
        <w:t xml:space="preserve">de la consulta pública </w:t>
      </w:r>
      <w:r w:rsidR="00FF6F3A" w:rsidRPr="0088151C">
        <w:rPr>
          <w:rFonts w:cs="Arial"/>
          <w:sz w:val="22"/>
          <w:szCs w:val="22"/>
        </w:rPr>
        <w:t>a las Juntas Intermunicipales;</w:t>
      </w:r>
    </w:p>
    <w:p w:rsidR="00C57123" w:rsidRPr="0088151C" w:rsidRDefault="00A10D1A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adelanta el tema de Antecedentes del Sistema de Monitoreo, Reporte y Verificación;</w:t>
      </w:r>
    </w:p>
    <w:p w:rsidR="000151AC" w:rsidRPr="0088151C" w:rsidRDefault="00E85523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 xml:space="preserve">Se pasa la voz a SEDER para presentar el tema de </w:t>
      </w:r>
      <w:r w:rsidR="000151AC" w:rsidRPr="0088151C">
        <w:rPr>
          <w:rFonts w:cs="Arial"/>
          <w:sz w:val="22"/>
          <w:szCs w:val="22"/>
        </w:rPr>
        <w:t>Avances Estatales en el marco de la Iniciativa de Reducción de Emisiones (IRE) y Próximos pasos 2017;</w:t>
      </w:r>
    </w:p>
    <w:p w:rsidR="000151AC" w:rsidRPr="0088151C" w:rsidRDefault="000151AC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discute porque no las JIMA</w:t>
      </w:r>
      <w:r w:rsidR="00597927">
        <w:rPr>
          <w:rFonts w:cs="Arial"/>
          <w:bCs/>
          <w:sz w:val="22"/>
          <w:szCs w:val="22"/>
        </w:rPr>
        <w:t>S</w:t>
      </w:r>
      <w:r w:rsidRPr="0088151C">
        <w:rPr>
          <w:rFonts w:cs="Arial"/>
          <w:bCs/>
          <w:sz w:val="22"/>
          <w:szCs w:val="22"/>
        </w:rPr>
        <w:t xml:space="preserve"> y la SEDIS </w:t>
      </w:r>
      <w:r w:rsidR="00B14ECD" w:rsidRPr="0088151C">
        <w:rPr>
          <w:rFonts w:cs="Arial"/>
          <w:bCs/>
          <w:sz w:val="22"/>
          <w:szCs w:val="22"/>
        </w:rPr>
        <w:t>no pueden aprobar</w:t>
      </w:r>
      <w:r w:rsidRPr="0088151C">
        <w:rPr>
          <w:rFonts w:cs="Arial"/>
          <w:bCs/>
          <w:sz w:val="22"/>
          <w:szCs w:val="22"/>
        </w:rPr>
        <w:t xml:space="preserve"> el listado de Proyectos que serán beneficiados a través del Programa de Apoyo a las Organizaciones de la Sociedad Civil 2017</w:t>
      </w:r>
      <w:r w:rsidR="00B14ECD" w:rsidRPr="0088151C">
        <w:rPr>
          <w:rFonts w:cs="Arial"/>
          <w:bCs/>
          <w:sz w:val="22"/>
          <w:szCs w:val="22"/>
        </w:rPr>
        <w:t xml:space="preserve"> y que es necesario hacer una reunión posterior;</w:t>
      </w:r>
    </w:p>
    <w:p w:rsidR="00B14ECD" w:rsidRPr="0088151C" w:rsidRDefault="00B14ECD" w:rsidP="0017208C">
      <w:pPr>
        <w:spacing w:line="276" w:lineRule="auto"/>
        <w:ind w:left="360"/>
        <w:jc w:val="both"/>
        <w:rPr>
          <w:rFonts w:cs="Arial"/>
          <w:bCs/>
          <w:sz w:val="22"/>
          <w:szCs w:val="22"/>
        </w:rPr>
      </w:pPr>
      <w:r w:rsidRPr="0088151C">
        <w:rPr>
          <w:rFonts w:cs="Arial"/>
          <w:bCs/>
          <w:sz w:val="22"/>
          <w:szCs w:val="22"/>
        </w:rPr>
        <w:t>Se elimina el acuerdo “SEDIS confirma reunión el día (x) con el propósito de dar seguimiento a este apoyo de acuerdo a sus lineamientos;”</w:t>
      </w:r>
    </w:p>
    <w:p w:rsidR="00B14ECD" w:rsidRPr="0088151C" w:rsidRDefault="00B14ECD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presenta el programa “BIEN emprendo</w:t>
      </w:r>
      <w:r w:rsidR="007D0B63" w:rsidRPr="0088151C">
        <w:rPr>
          <w:rFonts w:cs="Arial"/>
          <w:sz w:val="22"/>
          <w:szCs w:val="22"/>
        </w:rPr>
        <w:t>” e “INADEM”;</w:t>
      </w:r>
    </w:p>
    <w:p w:rsidR="008C1BA1" w:rsidRPr="003671AB" w:rsidRDefault="007D0B63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88151C">
        <w:rPr>
          <w:rFonts w:cs="Arial"/>
          <w:sz w:val="22"/>
          <w:szCs w:val="22"/>
        </w:rPr>
        <w:t>Se pasa la voz a Geo Alternativa para presentar el tema de Consulta Pública del PEACC</w:t>
      </w:r>
      <w:r w:rsidR="0060057E" w:rsidRPr="0088151C">
        <w:rPr>
          <w:rFonts w:cs="Arial"/>
          <w:sz w:val="22"/>
          <w:szCs w:val="22"/>
        </w:rPr>
        <w:t>;</w:t>
      </w:r>
      <w:r w:rsidR="007D3B9C" w:rsidRPr="003671AB">
        <w:rPr>
          <w:rFonts w:cs="Arial"/>
        </w:rPr>
        <w:br w:type="page"/>
      </w:r>
    </w:p>
    <w:tbl>
      <w:tblPr>
        <w:tblW w:w="987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000" w:firstRow="0" w:lastRow="0" w:firstColumn="0" w:lastColumn="0" w:noHBand="0" w:noVBand="0"/>
      </w:tblPr>
      <w:tblGrid>
        <w:gridCol w:w="9871"/>
      </w:tblGrid>
      <w:tr w:rsidR="002A1FEB" w:rsidRPr="00E61350" w:rsidTr="00937396">
        <w:trPr>
          <w:cantSplit/>
          <w:trHeight w:val="221"/>
          <w:tblHeader/>
        </w:trPr>
        <w:tc>
          <w:tcPr>
            <w:tcW w:w="9871" w:type="dxa"/>
            <w:tcBorders>
              <w:bottom w:val="single" w:sz="6" w:space="0" w:color="auto"/>
            </w:tcBorders>
            <w:shd w:val="clear" w:color="auto" w:fill="943634" w:themeFill="accent2" w:themeFillShade="BF"/>
          </w:tcPr>
          <w:p w:rsidR="002A1FEB" w:rsidRPr="00E61350" w:rsidRDefault="00461C48" w:rsidP="00937396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E61350">
              <w:rPr>
                <w:rFonts w:cs="Arial"/>
              </w:rPr>
              <w:lastRenderedPageBreak/>
              <w:br w:type="page"/>
            </w:r>
            <w:r w:rsidR="00F423E2" w:rsidRPr="00E61350">
              <w:rPr>
                <w:rFonts w:cs="Arial"/>
                <w:sz w:val="22"/>
                <w:szCs w:val="22"/>
              </w:rPr>
              <w:t>4</w:t>
            </w:r>
            <w:r w:rsidR="002A1FEB" w:rsidRPr="00E61350">
              <w:rPr>
                <w:rFonts w:cs="Arial"/>
                <w:sz w:val="22"/>
                <w:szCs w:val="22"/>
              </w:rPr>
              <w:t>. Acuerdos</w:t>
            </w:r>
          </w:p>
        </w:tc>
      </w:tr>
    </w:tbl>
    <w:p w:rsidR="00E7226A" w:rsidRPr="00E61350" w:rsidRDefault="00E7226A" w:rsidP="001F0C2F">
      <w:pPr>
        <w:pStyle w:val="Prrafodelista"/>
        <w:jc w:val="both"/>
        <w:rPr>
          <w:rFonts w:ascii="Arial" w:hAnsi="Arial" w:cs="Arial"/>
          <w:lang w:val="es-ES_tradnl"/>
        </w:rPr>
      </w:pPr>
    </w:p>
    <w:p w:rsidR="009B2043" w:rsidRDefault="00E61350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9B2043">
        <w:rPr>
          <w:rFonts w:ascii="Arial" w:hAnsi="Arial" w:cs="Arial"/>
        </w:rPr>
        <w:t>SEMADET</w:t>
      </w:r>
      <w:r w:rsidR="008C1BA1" w:rsidRPr="009B2043">
        <w:rPr>
          <w:rFonts w:ascii="Arial" w:hAnsi="Arial" w:cs="Arial"/>
        </w:rPr>
        <w:t xml:space="preserve"> </w:t>
      </w:r>
      <w:r w:rsidRPr="009B2043">
        <w:rPr>
          <w:rFonts w:ascii="Arial" w:hAnsi="Arial" w:cs="Arial"/>
        </w:rPr>
        <w:t>dará</w:t>
      </w:r>
      <w:r w:rsidRPr="009B2043">
        <w:rPr>
          <w:rFonts w:ascii="Arial" w:hAnsi="Arial" w:cs="Arial"/>
          <w:bCs/>
        </w:rPr>
        <w:t xml:space="preserve"> seguimiento al estatus del convenio de la IRE con SGG;</w:t>
      </w:r>
    </w:p>
    <w:p w:rsidR="009B2043" w:rsidRDefault="00F00366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9B2043">
        <w:rPr>
          <w:rFonts w:ascii="Arial" w:hAnsi="Arial" w:cs="Arial"/>
          <w:bCs/>
        </w:rPr>
        <w:t xml:space="preserve">El día miércoles </w:t>
      </w:r>
      <w:r w:rsidR="00E61350" w:rsidRPr="009B2043">
        <w:rPr>
          <w:rFonts w:ascii="Arial" w:hAnsi="Arial" w:cs="Arial"/>
          <w:bCs/>
        </w:rPr>
        <w:t>1 de Marzo s</w:t>
      </w:r>
      <w:r w:rsidR="008C1BA1" w:rsidRPr="009B2043">
        <w:rPr>
          <w:rFonts w:ascii="Arial" w:hAnsi="Arial" w:cs="Arial"/>
          <w:bCs/>
        </w:rPr>
        <w:t>e realizará una reunión de trabajo con SECTURJAL, con el propósito de identificar líneas de colaboración en el marco de la IRE</w:t>
      </w:r>
    </w:p>
    <w:p w:rsidR="009B2043" w:rsidRDefault="00E61350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9B2043">
        <w:rPr>
          <w:rFonts w:ascii="Arial" w:hAnsi="Arial" w:cs="Arial"/>
          <w:bCs/>
        </w:rPr>
        <w:t xml:space="preserve">SEMADET se compromete a reenviar </w:t>
      </w:r>
      <w:r w:rsidR="00C57123">
        <w:rPr>
          <w:rFonts w:ascii="Arial" w:hAnsi="Arial" w:cs="Arial"/>
          <w:bCs/>
        </w:rPr>
        <w:t>a los integrantes de los Grupos de Trabajo</w:t>
      </w:r>
      <w:r w:rsidRPr="009B2043">
        <w:rPr>
          <w:rFonts w:ascii="Arial" w:hAnsi="Arial" w:cs="Arial"/>
          <w:bCs/>
        </w:rPr>
        <w:t xml:space="preserve"> </w:t>
      </w:r>
      <w:r w:rsidR="00927B85" w:rsidRPr="009B2043">
        <w:rPr>
          <w:rFonts w:ascii="Arial" w:hAnsi="Arial" w:cs="Arial"/>
          <w:bCs/>
        </w:rPr>
        <w:t xml:space="preserve">el listado de </w:t>
      </w:r>
      <w:r w:rsidRPr="009B2043">
        <w:rPr>
          <w:rFonts w:ascii="Arial" w:hAnsi="Arial" w:cs="Arial"/>
          <w:bCs/>
        </w:rPr>
        <w:t>los acuerdos firmados de la II Cumbre de Cambio Climático;</w:t>
      </w:r>
    </w:p>
    <w:p w:rsidR="009B2043" w:rsidRDefault="00E61350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9B2043">
        <w:rPr>
          <w:rFonts w:ascii="Arial" w:hAnsi="Arial" w:cs="Arial"/>
          <w:bCs/>
        </w:rPr>
        <w:t xml:space="preserve">SEMADET </w:t>
      </w:r>
      <w:r w:rsidR="00927B85" w:rsidRPr="009B2043">
        <w:rPr>
          <w:rFonts w:ascii="Arial" w:hAnsi="Arial" w:cs="Arial"/>
          <w:bCs/>
        </w:rPr>
        <w:t>enviar</w:t>
      </w:r>
      <w:r w:rsidR="00C57123">
        <w:rPr>
          <w:rFonts w:ascii="Arial" w:hAnsi="Arial" w:cs="Arial"/>
          <w:bCs/>
        </w:rPr>
        <w:t>á a los integrantes de los Grupos de Trabajo</w:t>
      </w:r>
      <w:r w:rsidR="00927B85" w:rsidRPr="009B2043">
        <w:rPr>
          <w:rFonts w:ascii="Arial" w:hAnsi="Arial" w:cs="Arial"/>
          <w:bCs/>
        </w:rPr>
        <w:t xml:space="preserve"> </w:t>
      </w:r>
      <w:r w:rsidR="0088151C">
        <w:rPr>
          <w:rFonts w:ascii="Arial" w:hAnsi="Arial" w:cs="Arial"/>
          <w:bCs/>
        </w:rPr>
        <w:t xml:space="preserve">las líneas de acción </w:t>
      </w:r>
      <w:r w:rsidR="0088151C" w:rsidRPr="009B2043">
        <w:rPr>
          <w:rFonts w:ascii="Arial" w:hAnsi="Arial" w:cs="Arial"/>
          <w:bCs/>
        </w:rPr>
        <w:t xml:space="preserve">de la Embajada Británica, GIZ y USAID </w:t>
      </w:r>
      <w:r w:rsidR="0088151C">
        <w:rPr>
          <w:rFonts w:ascii="Arial" w:hAnsi="Arial" w:cs="Arial"/>
          <w:bCs/>
        </w:rPr>
        <w:t xml:space="preserve">para identificar </w:t>
      </w:r>
      <w:r w:rsidR="00927B85" w:rsidRPr="009B2043">
        <w:rPr>
          <w:rFonts w:ascii="Arial" w:hAnsi="Arial" w:cs="Arial"/>
          <w:bCs/>
        </w:rPr>
        <w:t>posibles apoyos;</w:t>
      </w:r>
    </w:p>
    <w:p w:rsidR="009B2043" w:rsidRPr="00C57123" w:rsidRDefault="009B2043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SEMADET reenviará el formato </w:t>
      </w:r>
      <w:r w:rsidRPr="009B2043">
        <w:rPr>
          <w:rFonts w:ascii="Arial" w:hAnsi="Arial" w:cs="Arial"/>
          <w:bCs/>
        </w:rPr>
        <w:t>enviado el día 8 de febrero vía correo electrónico</w:t>
      </w:r>
      <w:r>
        <w:rPr>
          <w:rFonts w:ascii="Arial" w:hAnsi="Arial" w:cs="Arial"/>
          <w:bCs/>
        </w:rPr>
        <w:t xml:space="preserve"> </w:t>
      </w:r>
      <w:r w:rsidRPr="009B2043">
        <w:rPr>
          <w:rFonts w:ascii="Arial" w:hAnsi="Arial" w:cs="Arial"/>
          <w:bCs/>
        </w:rPr>
        <w:t>sobre las acciones implementadas o a realizar en los municipios de las regiones Norte, Altos Sur y Ciénega</w:t>
      </w:r>
      <w:r>
        <w:rPr>
          <w:rFonts w:ascii="Arial" w:hAnsi="Arial" w:cs="Arial"/>
          <w:bCs/>
        </w:rPr>
        <w:t xml:space="preserve"> a l</w:t>
      </w:r>
      <w:r w:rsidR="008C1BA1" w:rsidRPr="009B2043">
        <w:rPr>
          <w:rFonts w:ascii="Arial" w:hAnsi="Arial" w:cs="Arial"/>
          <w:bCs/>
        </w:rPr>
        <w:t xml:space="preserve">os integrantes de los Grupos de Trabajo </w:t>
      </w:r>
      <w:r>
        <w:rPr>
          <w:rFonts w:ascii="Arial" w:hAnsi="Arial" w:cs="Arial"/>
          <w:bCs/>
        </w:rPr>
        <w:t xml:space="preserve">y estos se comprometen a dar respuesta </w:t>
      </w:r>
      <w:r w:rsidR="008C1BA1" w:rsidRPr="009B2043">
        <w:rPr>
          <w:rFonts w:ascii="Arial" w:hAnsi="Arial" w:cs="Arial"/>
          <w:bCs/>
        </w:rPr>
        <w:t>a más tardar el día 2 de marzo a las 12:0</w:t>
      </w:r>
      <w:r>
        <w:rPr>
          <w:rFonts w:ascii="Arial" w:hAnsi="Arial" w:cs="Arial"/>
          <w:bCs/>
        </w:rPr>
        <w:t>0 h;</w:t>
      </w:r>
    </w:p>
    <w:p w:rsidR="000B5B83" w:rsidRDefault="00A30EAC" w:rsidP="000B5B83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9B2043">
        <w:rPr>
          <w:rFonts w:ascii="Arial" w:hAnsi="Arial" w:cs="Arial"/>
          <w:bCs/>
        </w:rPr>
        <w:t>Los Integrantes de los grupos de trabajo, acuerdan confirmar su participación  en los foros de consulta pública de los  PMCC a más</w:t>
      </w:r>
      <w:r w:rsidR="00FF6F3A">
        <w:rPr>
          <w:rFonts w:ascii="Arial" w:hAnsi="Arial" w:cs="Arial"/>
          <w:bCs/>
        </w:rPr>
        <w:t xml:space="preserve"> tardar el 2 marzo del presente;</w:t>
      </w:r>
    </w:p>
    <w:p w:rsidR="00C57123" w:rsidRPr="000B5B83" w:rsidRDefault="00C57123" w:rsidP="000B5B83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0B5B83">
        <w:rPr>
          <w:rFonts w:ascii="Arial" w:hAnsi="Arial" w:cs="Arial"/>
          <w:bCs/>
        </w:rPr>
        <w:t>La SEMADET se compromete a mandar la información sobre fechas, lugares y dinámicas de la consulta pública a los integrantes de los Grupos de Trabajo;</w:t>
      </w:r>
    </w:p>
    <w:p w:rsidR="00FF6F3A" w:rsidRDefault="00C57123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Se acuerda proponer ante la CICC que se invite a </w:t>
      </w:r>
      <w:r w:rsidR="00AA65C1">
        <w:rPr>
          <w:rFonts w:ascii="Arial" w:hAnsi="Arial" w:cs="Arial"/>
          <w:bCs/>
        </w:rPr>
        <w:t>la Junta Intermunicipal de Altos Sur (</w:t>
      </w:r>
      <w:r>
        <w:rPr>
          <w:rFonts w:ascii="Arial" w:hAnsi="Arial" w:cs="Arial"/>
          <w:bCs/>
        </w:rPr>
        <w:t>JIAS</w:t>
      </w:r>
      <w:r w:rsidR="00AA65C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, AIRPOMADES - Lago de Chapala participar en los Grupos de Trabajo de Mitigación y Adaptación;</w:t>
      </w:r>
    </w:p>
    <w:p w:rsidR="00FF6F3A" w:rsidRPr="00FF6F3A" w:rsidRDefault="00FF6F3A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s-MX"/>
        </w:rPr>
        <w:t>El IJM,</w:t>
      </w:r>
      <w:r w:rsidR="001004E2" w:rsidRPr="00FF6F3A">
        <w:rPr>
          <w:rFonts w:ascii="Arial" w:hAnsi="Arial" w:cs="Arial"/>
          <w:bCs/>
          <w:lang w:val="es-MX"/>
        </w:rPr>
        <w:t xml:space="preserve"> SEDIS </w:t>
      </w:r>
      <w:r>
        <w:rPr>
          <w:rFonts w:ascii="Arial" w:hAnsi="Arial" w:cs="Arial"/>
          <w:bCs/>
          <w:lang w:val="es-MX"/>
        </w:rPr>
        <w:t xml:space="preserve">y SEMADET </w:t>
      </w:r>
      <w:r w:rsidR="001004E2" w:rsidRPr="00FF6F3A">
        <w:rPr>
          <w:rFonts w:ascii="Arial" w:hAnsi="Arial" w:cs="Arial"/>
          <w:bCs/>
          <w:lang w:val="es-MX"/>
        </w:rPr>
        <w:t xml:space="preserve">se comprometen </w:t>
      </w:r>
      <w:r>
        <w:rPr>
          <w:rFonts w:ascii="Arial" w:hAnsi="Arial" w:cs="Arial"/>
          <w:bCs/>
          <w:lang w:val="es-MX"/>
        </w:rPr>
        <w:t xml:space="preserve">a dar seguimiento </w:t>
      </w:r>
      <w:r w:rsidR="001004E2" w:rsidRPr="00FF6F3A">
        <w:rPr>
          <w:rFonts w:ascii="Arial" w:hAnsi="Arial" w:cs="Arial"/>
          <w:bCs/>
          <w:lang w:val="es-MX"/>
        </w:rPr>
        <w:t xml:space="preserve">a </w:t>
      </w:r>
      <w:r>
        <w:rPr>
          <w:rFonts w:ascii="Arial" w:hAnsi="Arial" w:cs="Arial"/>
          <w:bCs/>
          <w:lang w:val="es-MX"/>
        </w:rPr>
        <w:t xml:space="preserve">la respuesta del </w:t>
      </w:r>
      <w:r w:rsidRPr="00FF6F3A">
        <w:rPr>
          <w:rFonts w:ascii="Arial" w:hAnsi="Arial" w:cs="Arial"/>
          <w:bCs/>
          <w:lang w:val="es-MX"/>
        </w:rPr>
        <w:t>Oficio SEMADET Nº 0382/ 2017</w:t>
      </w:r>
      <w:r>
        <w:rPr>
          <w:rFonts w:ascii="Arial" w:hAnsi="Arial" w:cs="Arial"/>
          <w:bCs/>
          <w:lang w:val="es-MX"/>
        </w:rPr>
        <w:t xml:space="preserve"> </w:t>
      </w:r>
      <w:r w:rsidR="001004E2" w:rsidRPr="00FF6F3A">
        <w:rPr>
          <w:rFonts w:ascii="Arial" w:hAnsi="Arial" w:cs="Arial"/>
          <w:bCs/>
          <w:lang w:val="es-MX"/>
        </w:rPr>
        <w:t>para el desarrollo de la p</w:t>
      </w:r>
      <w:r>
        <w:rPr>
          <w:rFonts w:ascii="Arial" w:hAnsi="Arial" w:cs="Arial"/>
          <w:bCs/>
          <w:lang w:val="es-MX"/>
        </w:rPr>
        <w:t>erspectiva de género del PEACC;</w:t>
      </w:r>
    </w:p>
    <w:p w:rsidR="00FF6F3A" w:rsidRPr="00FF6F3A" w:rsidRDefault="001004E2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FF6F3A">
        <w:rPr>
          <w:rFonts w:ascii="Arial" w:hAnsi="Arial" w:cs="Arial"/>
          <w:bCs/>
          <w:lang w:val="es-MX"/>
        </w:rPr>
        <w:t>Los integrantes de los grupos de trabajo dan visto bueno al listado de sectores invitados a los foros de consulta y/o talleres de perspectiva de género</w:t>
      </w:r>
      <w:r w:rsidR="00597927">
        <w:rPr>
          <w:rFonts w:ascii="Arial" w:hAnsi="Arial" w:cs="Arial"/>
          <w:bCs/>
          <w:lang w:val="es-MX"/>
        </w:rPr>
        <w:t xml:space="preserve"> para la elaboración del PEACC</w:t>
      </w:r>
      <w:r w:rsidR="00FF6F3A">
        <w:rPr>
          <w:rFonts w:ascii="Arial" w:hAnsi="Arial" w:cs="Arial"/>
          <w:bCs/>
          <w:lang w:val="es-MX"/>
        </w:rPr>
        <w:t>;</w:t>
      </w:r>
    </w:p>
    <w:p w:rsidR="00FF6F3A" w:rsidRPr="00FF6F3A" w:rsidRDefault="001004E2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FF6F3A">
        <w:rPr>
          <w:rFonts w:ascii="Arial" w:hAnsi="Arial" w:cs="Arial"/>
          <w:bCs/>
          <w:lang w:val="es-MX"/>
        </w:rPr>
        <w:t>Los Integrantes de los grupos de trabajo, acuerdan confirmar su participación  en los foros de consulta pública y/o talleres de perspectiva de género  del PEACC, a más tardar el día 10 de marzo del presente</w:t>
      </w:r>
      <w:r w:rsidR="00FF6F3A">
        <w:rPr>
          <w:rFonts w:ascii="Arial" w:hAnsi="Arial" w:cs="Arial"/>
          <w:bCs/>
          <w:lang w:val="es-MX"/>
        </w:rPr>
        <w:t>;</w:t>
      </w:r>
    </w:p>
    <w:p w:rsidR="003F1F1B" w:rsidRPr="003F1F1B" w:rsidRDefault="006B452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FF6F3A">
        <w:rPr>
          <w:rFonts w:ascii="Arial" w:hAnsi="Arial" w:cs="Arial"/>
          <w:bCs/>
          <w:lang w:val="es-MX"/>
        </w:rPr>
        <w:t>La  SEMAD</w:t>
      </w:r>
      <w:r w:rsidR="00AA65C1">
        <w:rPr>
          <w:rFonts w:ascii="Arial" w:hAnsi="Arial" w:cs="Arial"/>
          <w:bCs/>
          <w:lang w:val="es-MX"/>
        </w:rPr>
        <w:t>ET contactará  directamente a la</w:t>
      </w:r>
      <w:r w:rsidRPr="00FF6F3A">
        <w:rPr>
          <w:rFonts w:ascii="Arial" w:hAnsi="Arial" w:cs="Arial"/>
          <w:bCs/>
          <w:lang w:val="es-MX"/>
        </w:rPr>
        <w:t xml:space="preserve">s posibles </w:t>
      </w:r>
      <w:r w:rsidR="00AA65C1">
        <w:rPr>
          <w:rFonts w:ascii="Arial" w:hAnsi="Arial" w:cs="Arial"/>
          <w:bCs/>
          <w:lang w:val="es-MX"/>
        </w:rPr>
        <w:t>dependencias beneficiadas del  recurso del</w:t>
      </w:r>
      <w:r w:rsidRPr="00FF6F3A">
        <w:rPr>
          <w:rFonts w:ascii="Arial" w:hAnsi="Arial" w:cs="Arial"/>
          <w:bCs/>
          <w:lang w:val="es-MX"/>
        </w:rPr>
        <w:t xml:space="preserve"> </w:t>
      </w:r>
      <w:r w:rsidR="00AA65C1">
        <w:rPr>
          <w:rFonts w:ascii="Arial" w:hAnsi="Arial" w:cs="Arial"/>
          <w:bCs/>
          <w:lang w:val="es-MX"/>
        </w:rPr>
        <w:t>financiero</w:t>
      </w:r>
      <w:r w:rsidRPr="00FF6F3A">
        <w:rPr>
          <w:rFonts w:ascii="Arial" w:hAnsi="Arial" w:cs="Arial"/>
          <w:bCs/>
          <w:lang w:val="es-MX"/>
        </w:rPr>
        <w:t xml:space="preserve"> programado para la implementación</w:t>
      </w:r>
      <w:r w:rsidR="003F1F1B">
        <w:rPr>
          <w:rFonts w:ascii="Arial" w:hAnsi="Arial" w:cs="Arial"/>
          <w:bCs/>
          <w:lang w:val="es-MX"/>
        </w:rPr>
        <w:t xml:space="preserve"> del plan de gestión de carbono;</w:t>
      </w:r>
    </w:p>
    <w:p w:rsidR="003F1F1B" w:rsidRPr="003F1F1B" w:rsidRDefault="006B452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3F1F1B">
        <w:rPr>
          <w:rFonts w:ascii="Arial" w:hAnsi="Arial" w:cs="Arial"/>
          <w:bCs/>
          <w:lang w:val="es-MX"/>
        </w:rPr>
        <w:t>La SEMADET se coordinará con la Agencia de Energía para recabar la información necesaria para la asistencia técnica del Fondo BID, y de ser necesario contactará a las dependencias pa</w:t>
      </w:r>
      <w:r w:rsidR="003F1F1B">
        <w:rPr>
          <w:rFonts w:ascii="Arial" w:hAnsi="Arial" w:cs="Arial"/>
          <w:bCs/>
          <w:lang w:val="es-MX"/>
        </w:rPr>
        <w:t>ra recabar información faltante;</w:t>
      </w:r>
    </w:p>
    <w:p w:rsidR="006B4521" w:rsidRPr="00A31301" w:rsidRDefault="006B452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3F1F1B">
        <w:rPr>
          <w:rFonts w:ascii="Arial" w:hAnsi="Arial" w:cs="Arial"/>
          <w:bCs/>
          <w:lang w:val="es-MX"/>
        </w:rPr>
        <w:t>La SEMADET enviará formato para seguimiento del anexo transversal para me</w:t>
      </w:r>
      <w:r w:rsidR="003F1F1B">
        <w:rPr>
          <w:rFonts w:ascii="Arial" w:hAnsi="Arial" w:cs="Arial"/>
          <w:bCs/>
          <w:lang w:val="es-MX"/>
        </w:rPr>
        <w:t>dio ambiente y acción climática, l</w:t>
      </w:r>
      <w:r w:rsidR="003F1F1B" w:rsidRPr="003F1F1B">
        <w:rPr>
          <w:rFonts w:ascii="Arial" w:hAnsi="Arial" w:cs="Arial"/>
          <w:bCs/>
          <w:lang w:val="es-MX"/>
        </w:rPr>
        <w:t>as dependencias que tengan etiquetado el presupuesto denominado “Anexo transversal para medio ambiente y acción climática” reportarán los proyectos a desarrollar ante este Grupo de Trabajo</w:t>
      </w:r>
      <w:r w:rsidR="003F1F1B">
        <w:rPr>
          <w:rFonts w:ascii="Arial" w:hAnsi="Arial" w:cs="Arial"/>
          <w:bCs/>
          <w:lang w:val="es-MX"/>
        </w:rPr>
        <w:t>;</w:t>
      </w:r>
    </w:p>
    <w:p w:rsidR="000151AC" w:rsidRPr="000151AC" w:rsidRDefault="00A3130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es-MX"/>
        </w:rPr>
        <w:t>Los</w:t>
      </w:r>
      <w:r w:rsidR="00E85523">
        <w:rPr>
          <w:rFonts w:ascii="Arial" w:hAnsi="Arial" w:cs="Arial"/>
          <w:bCs/>
          <w:lang w:val="es-MX"/>
        </w:rPr>
        <w:t xml:space="preserve"> integrantes de GT REDD+ acuerd</w:t>
      </w:r>
      <w:r>
        <w:rPr>
          <w:rFonts w:ascii="Arial" w:hAnsi="Arial" w:cs="Arial"/>
          <w:bCs/>
          <w:lang w:val="es-MX"/>
        </w:rPr>
        <w:t>an la creación de una mesa de tra</w:t>
      </w:r>
      <w:r w:rsidR="00E85523">
        <w:rPr>
          <w:rFonts w:ascii="Arial" w:hAnsi="Arial" w:cs="Arial"/>
          <w:bCs/>
          <w:lang w:val="es-MX"/>
        </w:rPr>
        <w:t>bajo MRV para dar seguimiento a las actividades en el marco de REDD+;</w:t>
      </w:r>
    </w:p>
    <w:p w:rsidR="000151AC" w:rsidRPr="000151AC" w:rsidRDefault="006B452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0151AC">
        <w:rPr>
          <w:rFonts w:ascii="Arial" w:hAnsi="Arial" w:cs="Arial"/>
          <w:bCs/>
          <w:lang w:val="es-MX"/>
        </w:rPr>
        <w:t>SEDER se coordinará directamente con las JIMA</w:t>
      </w:r>
      <w:r w:rsidR="000151AC">
        <w:rPr>
          <w:rFonts w:ascii="Arial" w:hAnsi="Arial" w:cs="Arial"/>
          <w:bCs/>
          <w:lang w:val="es-MX"/>
        </w:rPr>
        <w:t xml:space="preserve"> Cuencas Costeras</w:t>
      </w:r>
      <w:r w:rsidRPr="000151AC">
        <w:rPr>
          <w:rFonts w:ascii="Arial" w:hAnsi="Arial" w:cs="Arial"/>
          <w:bCs/>
          <w:lang w:val="es-MX"/>
        </w:rPr>
        <w:t xml:space="preserve"> para dar seguimiento al desarrollo de los Sistemas silvopastoriles y Agroforestales, así mismo reportará de manera periódica el avance de estos al GT REDD+ (vía su Secretario Técnico).</w:t>
      </w:r>
    </w:p>
    <w:p w:rsidR="007D0B63" w:rsidRDefault="006B4521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0151AC">
        <w:rPr>
          <w:rFonts w:ascii="Arial" w:hAnsi="Arial" w:cs="Arial"/>
          <w:bCs/>
          <w:lang w:val="es-MX"/>
        </w:rPr>
        <w:lastRenderedPageBreak/>
        <w:t xml:space="preserve">Las JIMA </w:t>
      </w:r>
      <w:r w:rsidR="00B14ECD">
        <w:rPr>
          <w:rFonts w:ascii="Arial" w:hAnsi="Arial" w:cs="Arial"/>
          <w:bCs/>
          <w:lang w:val="es-MX"/>
        </w:rPr>
        <w:t>y SEMADET darán seguimiento a</w:t>
      </w:r>
      <w:r w:rsidRPr="000151AC">
        <w:rPr>
          <w:rFonts w:ascii="Arial" w:hAnsi="Arial" w:cs="Arial"/>
          <w:bCs/>
          <w:lang w:val="es-MX"/>
        </w:rPr>
        <w:t xml:space="preserve">l listado de Proyectos que </w:t>
      </w:r>
      <w:r w:rsidR="00B14ECD">
        <w:rPr>
          <w:rFonts w:ascii="Arial" w:hAnsi="Arial" w:cs="Arial"/>
          <w:bCs/>
          <w:lang w:val="es-MX"/>
        </w:rPr>
        <w:t>pudieran ser</w:t>
      </w:r>
      <w:r w:rsidRPr="000151AC">
        <w:rPr>
          <w:rFonts w:ascii="Arial" w:hAnsi="Arial" w:cs="Arial"/>
          <w:bCs/>
          <w:lang w:val="es-MX"/>
        </w:rPr>
        <w:t xml:space="preserve"> beneficiados a través del </w:t>
      </w:r>
      <w:r w:rsidRPr="000151AC">
        <w:rPr>
          <w:rFonts w:ascii="Arial" w:hAnsi="Arial" w:cs="Arial"/>
          <w:bCs/>
        </w:rPr>
        <w:t>Programa de Apoyo a las Organizaciones de la Sociedad Civil 2017</w:t>
      </w:r>
      <w:r w:rsidR="00B14ECD">
        <w:rPr>
          <w:rFonts w:ascii="Arial" w:hAnsi="Arial" w:cs="Arial"/>
          <w:bCs/>
        </w:rPr>
        <w:t xml:space="preserve"> y reportarán de manera periódica a el Grupo de Trabajo REDD+;</w:t>
      </w:r>
    </w:p>
    <w:p w:rsidR="00DC723D" w:rsidRDefault="007D0B63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 aprueba que SEMADET envía las Reglas de Operación de SEDECO: BIEN emprendo e INADEM a las JIMA, estas últimas harán del conocimiento de este GT REDD+ su decisión sobre participar en uno u otro apoyo</w:t>
      </w:r>
      <w:r w:rsidR="00EB491E">
        <w:rPr>
          <w:rFonts w:ascii="Arial" w:hAnsi="Arial" w:cs="Arial"/>
          <w:bCs/>
        </w:rPr>
        <w:t>. Listado de proyectos:</w:t>
      </w:r>
    </w:p>
    <w:p w:rsidR="007D0B63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Producción de abonos orgánicos (lombricomposta)</w:t>
      </w:r>
      <w:r w:rsidR="007D0B63">
        <w:rPr>
          <w:rFonts w:ascii="Arial" w:hAnsi="Arial" w:cs="Arial"/>
          <w:bCs/>
        </w:rPr>
        <w:t>;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Farmacia Viviente;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Las Chiquihuitecas (Grana Cochinilla);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Producción de miel y derivados de la colmena;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 w:rsidRPr="00EB491E">
        <w:rPr>
          <w:rFonts w:ascii="Arial" w:hAnsi="Arial" w:cs="Arial"/>
          <w:bCs/>
        </w:rPr>
        <w:t>Elaboración de productos  derivados del maíz criollo  proveniente de practicas agrícolas sustentables</w:t>
      </w:r>
      <w:r>
        <w:rPr>
          <w:rFonts w:ascii="Arial" w:hAnsi="Arial" w:cs="Arial"/>
          <w:bCs/>
        </w:rPr>
        <w:t>;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“</w:t>
      </w:r>
      <w:r w:rsidRPr="00EB491E">
        <w:rPr>
          <w:rFonts w:ascii="Arial" w:hAnsi="Arial" w:cs="Arial"/>
          <w:bCs/>
        </w:rPr>
        <w:t>La sostenibilidad  del mojote (Brosimum alicastrum). Elaboración de café de mojote en la cooperativa de mujeres en Benito Juárez, Casimiro Castillo</w:t>
      </w:r>
      <w:r>
        <w:rPr>
          <w:rFonts w:ascii="Arial" w:hAnsi="Arial" w:cs="Arial"/>
          <w:bCs/>
        </w:rPr>
        <w:t>”</w:t>
      </w:r>
    </w:p>
    <w:p w:rsidR="00EB491E" w:rsidRDefault="00EB491E" w:rsidP="00DC723D">
      <w:pPr>
        <w:pStyle w:val="Prrafodelista"/>
        <w:numPr>
          <w:ilvl w:val="1"/>
          <w:numId w:val="12"/>
        </w:numPr>
        <w:jc w:val="both"/>
        <w:rPr>
          <w:rFonts w:ascii="Arial" w:hAnsi="Arial" w:cs="Arial"/>
          <w:bCs/>
        </w:rPr>
      </w:pPr>
      <w:r w:rsidRPr="00EB491E">
        <w:rPr>
          <w:rFonts w:ascii="Arial" w:hAnsi="Arial" w:cs="Arial"/>
          <w:bCs/>
        </w:rPr>
        <w:t>Fortalecimiento al grupo de trabajo de mujeres (organización comunitaria y mejora de productividad) dedicadas al aprovechamiento de la palma (Cryosophila nana)</w:t>
      </w:r>
    </w:p>
    <w:p w:rsidR="008C1BA1" w:rsidRPr="0060057E" w:rsidRDefault="0060057E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SEMADET envía borrador de programa anual de trabajo a los miembros de los Grupos de Trabajo (mitigación, adaptación y REDD+) y que estos envíen sus comentarios</w:t>
      </w:r>
      <w:r w:rsidR="000B5B83">
        <w:rPr>
          <w:rFonts w:ascii="Arial" w:hAnsi="Arial" w:cs="Arial"/>
          <w:bCs/>
        </w:rPr>
        <w:t xml:space="preserve"> referentes al programa anual de trabajo y la información que se solicita en </w:t>
      </w:r>
      <w:r>
        <w:rPr>
          <w:rFonts w:ascii="Arial" w:hAnsi="Arial" w:cs="Arial"/>
          <w:bCs/>
        </w:rPr>
        <w:t>para la primera semana de abril</w:t>
      </w:r>
      <w:r w:rsidR="000B5B83">
        <w:rPr>
          <w:rFonts w:ascii="Arial" w:hAnsi="Arial" w:cs="Arial"/>
          <w:bCs/>
        </w:rPr>
        <w:t>.</w:t>
      </w:r>
      <w:r w:rsidR="007D0B63" w:rsidRPr="0060057E">
        <w:rPr>
          <w:rFonts w:cs="Arial"/>
          <w:bCs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10031"/>
      </w:tblGrid>
      <w:tr w:rsidR="00F423E2" w:rsidRPr="00E61350" w:rsidTr="00A02E7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E61350" w:rsidRDefault="00F423E2" w:rsidP="00A02E70">
            <w:pPr>
              <w:shd w:val="clear" w:color="auto" w:fill="943634" w:themeFill="accent2" w:themeFillShade="BF"/>
              <w:jc w:val="center"/>
              <w:rPr>
                <w:rFonts w:cs="Arial"/>
                <w:b/>
                <w:color w:val="FFFFFF"/>
                <w:szCs w:val="24"/>
              </w:rPr>
            </w:pPr>
            <w:r w:rsidRPr="00E61350">
              <w:rPr>
                <w:rFonts w:cs="Arial"/>
                <w:b/>
                <w:color w:val="FFFFFF"/>
                <w:szCs w:val="24"/>
              </w:rPr>
              <w:lastRenderedPageBreak/>
              <w:t>5. Participantes</w:t>
            </w:r>
          </w:p>
        </w:tc>
      </w:tr>
    </w:tbl>
    <w:tbl>
      <w:tblPr>
        <w:tblStyle w:val="Listaclara-nfasis2"/>
        <w:tblW w:w="10031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620" w:firstRow="1" w:lastRow="0" w:firstColumn="0" w:lastColumn="0" w:noHBand="1" w:noVBand="1"/>
      </w:tblPr>
      <w:tblGrid>
        <w:gridCol w:w="2518"/>
        <w:gridCol w:w="2268"/>
        <w:gridCol w:w="2126"/>
        <w:gridCol w:w="3119"/>
      </w:tblGrid>
      <w:tr w:rsidR="00F423E2" w:rsidRPr="00E61350" w:rsidTr="00106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Dependencia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Asistente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szCs w:val="24"/>
                <w:lang w:val="es-MX" w:eastAsia="es-ES"/>
              </w:rPr>
              <w:t>Cargo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cs="Arial"/>
                <w:szCs w:val="24"/>
                <w:lang w:eastAsia="es-ES"/>
              </w:rPr>
            </w:pPr>
          </w:p>
          <w:p w:rsidR="00F423E2" w:rsidRPr="00E61350" w:rsidRDefault="00F423E2" w:rsidP="0010667C">
            <w:pPr>
              <w:shd w:val="clear" w:color="auto" w:fill="943634" w:themeFill="accent2" w:themeFillShade="BF"/>
              <w:rPr>
                <w:rFonts w:cs="Arial"/>
                <w:szCs w:val="24"/>
                <w:lang w:eastAsia="es-ES"/>
              </w:rPr>
            </w:pPr>
            <w:r w:rsidRPr="00E61350">
              <w:rPr>
                <w:rFonts w:cs="Arial"/>
                <w:szCs w:val="24"/>
                <w:lang w:eastAsia="es-ES"/>
              </w:rPr>
              <w:t>Firma</w:t>
            </w:r>
          </w:p>
        </w:tc>
      </w:tr>
      <w:tr w:rsidR="00461C48" w:rsidRPr="00E61350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General de Gobierno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461C48" w:rsidRPr="00E61350" w:rsidRDefault="00461C48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Económico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4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Rural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32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Movilidad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08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Cultura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12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Turismo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Desarrollo e Integración Social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eastAsia="Times New Roman" w:cs="Arial"/>
                <w:szCs w:val="24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Innovación, Ciencia y Tecnología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9B3CF3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Secretaría de Planeación, </w:t>
            </w:r>
          </w:p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Administración y Finanzas</w:t>
            </w:r>
          </w:p>
          <w:p w:rsidR="009B3CF3" w:rsidRPr="00E61350" w:rsidRDefault="009B3CF3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Educación</w:t>
            </w: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de Salud</w:t>
            </w: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5E3304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Secretaría d</w:t>
            </w:r>
            <w:r w:rsidR="005E3304" w:rsidRPr="00E61350">
              <w:rPr>
                <w:rFonts w:cs="Arial"/>
                <w:sz w:val="18"/>
              </w:rPr>
              <w:t>e Infraestructura y Obra Pública</w:t>
            </w: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Comisión Estatal del Agua</w:t>
            </w: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Unidad Estatal de Protección Civil y Bomberos</w:t>
            </w:r>
          </w:p>
          <w:p w:rsidR="005E3304" w:rsidRPr="00E61350" w:rsidRDefault="005E330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de la Secretaría de Medio Ambiente y Recursos Naturales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Gerente Estatal de la Comisión Nacional Forestal</w:t>
            </w:r>
          </w:p>
          <w:p w:rsidR="005E3304" w:rsidRPr="00E61350" w:rsidRDefault="005E3304" w:rsidP="0010667C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C97C7E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de la Secretaría de Agricultura,</w:t>
            </w:r>
            <w:r w:rsidRPr="00E61350">
              <w:rPr>
                <w:rFonts w:cs="Arial"/>
                <w:sz w:val="18"/>
              </w:rPr>
              <w:br/>
              <w:t xml:space="preserve">Ganadería, Desarrollo Rural, Pesca y Alimentación 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  <w:p w:rsidR="00C97C7E" w:rsidRPr="00E61350" w:rsidRDefault="00C97C7E" w:rsidP="0010667C">
            <w:pPr>
              <w:rPr>
                <w:rFonts w:cs="Arial"/>
                <w:szCs w:val="24"/>
                <w:lang w:eastAsia="es-MX"/>
              </w:rPr>
            </w:pPr>
          </w:p>
          <w:p w:rsidR="00C97C7E" w:rsidRPr="00E61350" w:rsidRDefault="00C97C7E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C97C7E" w:rsidRPr="00E61350" w:rsidTr="00C97C7E">
        <w:trPr>
          <w:trHeight w:val="808"/>
        </w:trPr>
        <w:tc>
          <w:tcPr>
            <w:tcW w:w="2518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Dependencia</w:t>
            </w:r>
          </w:p>
        </w:tc>
        <w:tc>
          <w:tcPr>
            <w:tcW w:w="2268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szCs w:val="24"/>
                <w:lang w:val="es-MX" w:eastAsia="es-ES"/>
              </w:rPr>
            </w:pPr>
          </w:p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Asistente</w:t>
            </w:r>
          </w:p>
        </w:tc>
        <w:tc>
          <w:tcPr>
            <w:tcW w:w="2126" w:type="dxa"/>
            <w:shd w:val="clear" w:color="auto" w:fill="943634" w:themeFill="accent2" w:themeFillShade="BF"/>
            <w:vAlign w:val="center"/>
            <w:hideMark/>
          </w:tcPr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</w:pPr>
          </w:p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eastAsia="Times New Roman" w:cs="Arial"/>
                <w:b/>
                <w:color w:val="FFFFFF" w:themeColor="background1"/>
                <w:szCs w:val="24"/>
                <w:lang w:val="es-MX" w:eastAsia="es-MX"/>
              </w:rPr>
            </w:pPr>
            <w:r w:rsidRPr="00E61350">
              <w:rPr>
                <w:rFonts w:eastAsia="Times New Roman" w:cs="Arial"/>
                <w:b/>
                <w:color w:val="FFFFFF" w:themeColor="background1"/>
                <w:szCs w:val="24"/>
                <w:lang w:val="es-MX" w:eastAsia="es-ES"/>
              </w:rPr>
              <w:t>Cargo</w:t>
            </w:r>
          </w:p>
        </w:tc>
        <w:tc>
          <w:tcPr>
            <w:tcW w:w="3119" w:type="dxa"/>
            <w:shd w:val="clear" w:color="auto" w:fill="943634" w:themeFill="accent2" w:themeFillShade="BF"/>
            <w:vAlign w:val="center"/>
          </w:tcPr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cs="Arial"/>
                <w:b/>
                <w:color w:val="FFFFFF" w:themeColor="background1"/>
                <w:szCs w:val="24"/>
                <w:lang w:eastAsia="es-ES"/>
              </w:rPr>
            </w:pPr>
          </w:p>
          <w:p w:rsidR="00C97C7E" w:rsidRPr="00E61350" w:rsidRDefault="00C97C7E" w:rsidP="00A02E70">
            <w:pPr>
              <w:shd w:val="clear" w:color="auto" w:fill="943634" w:themeFill="accent2" w:themeFillShade="BF"/>
              <w:rPr>
                <w:rFonts w:cs="Arial"/>
                <w:b/>
                <w:color w:val="FFFFFF" w:themeColor="background1"/>
                <w:szCs w:val="24"/>
                <w:lang w:eastAsia="es-ES"/>
              </w:rPr>
            </w:pPr>
            <w:r w:rsidRPr="00E61350">
              <w:rPr>
                <w:rFonts w:cs="Arial"/>
                <w:b/>
                <w:color w:val="FFFFFF" w:themeColor="background1"/>
                <w:szCs w:val="24"/>
                <w:lang w:eastAsia="es-ES"/>
              </w:rPr>
              <w:t>Firma</w:t>
            </w: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Director Regional Occidente y Pacífico Centro de la Comisión Nacional de Áreas Naturales Protegidas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Delegado Estatal de la Secretaría de Desarrollo Agrario, Territorial y Urbano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0667C" w:rsidRPr="00E61350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E61350" w:rsidRDefault="0010667C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Director General de Política Pública y Gobernanza Ambiental</w:t>
            </w:r>
          </w:p>
        </w:tc>
        <w:tc>
          <w:tcPr>
            <w:tcW w:w="2268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E61350" w:rsidRDefault="0010667C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DF5464" w:rsidRPr="00E61350" w:rsidTr="0010667C">
        <w:trPr>
          <w:trHeight w:val="276"/>
        </w:trPr>
        <w:tc>
          <w:tcPr>
            <w:tcW w:w="2518" w:type="dxa"/>
            <w:vAlign w:val="center"/>
          </w:tcPr>
          <w:p w:rsidR="00DF5464" w:rsidRPr="00E61350" w:rsidRDefault="00DF5464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Instituto Jalisciense de la Mujeres </w:t>
            </w:r>
          </w:p>
          <w:p w:rsidR="00DF5464" w:rsidRPr="00E61350" w:rsidRDefault="00DF5464" w:rsidP="00A02E70">
            <w:pPr>
              <w:rPr>
                <w:rFonts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DF5464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956213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Instituto de Información Estadística y Geográfica</w:t>
            </w:r>
          </w:p>
          <w:p w:rsidR="00DF5464" w:rsidRPr="00E61350" w:rsidRDefault="00956213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DF5464" w:rsidRPr="00E61350" w:rsidRDefault="00DF5464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95621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956213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>Fideicomiso del Programa de Desarrollo Forestal para el Estado de Jalisco.</w:t>
            </w:r>
          </w:p>
        </w:tc>
        <w:tc>
          <w:tcPr>
            <w:tcW w:w="2268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95621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956213" w:rsidRPr="00E61350" w:rsidRDefault="00E72D37" w:rsidP="00A02E70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para la Gestión de la Cuenca Baja del Rio Ayuquila </w:t>
            </w:r>
          </w:p>
        </w:tc>
        <w:tc>
          <w:tcPr>
            <w:tcW w:w="2268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956213" w:rsidRPr="00E61350" w:rsidRDefault="0095621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1B58FA" w:rsidRPr="00E61350" w:rsidTr="0010667C">
        <w:trPr>
          <w:trHeight w:val="276"/>
        </w:trPr>
        <w:tc>
          <w:tcPr>
            <w:tcW w:w="2518" w:type="dxa"/>
            <w:vAlign w:val="center"/>
          </w:tcPr>
          <w:p w:rsidR="001B58FA" w:rsidRPr="00E61350" w:rsidRDefault="001B58FA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 de Medio Ambiente para la Gestión integral de la cuenca del Rio Coahuayana </w:t>
            </w:r>
          </w:p>
        </w:tc>
        <w:tc>
          <w:tcPr>
            <w:tcW w:w="2268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B58FA" w:rsidRPr="00E61350" w:rsidRDefault="001B58FA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2534C3" w:rsidRPr="00E61350" w:rsidTr="0010667C">
        <w:trPr>
          <w:trHeight w:val="276"/>
        </w:trPr>
        <w:tc>
          <w:tcPr>
            <w:tcW w:w="2518" w:type="dxa"/>
            <w:vAlign w:val="center"/>
          </w:tcPr>
          <w:p w:rsidR="002534C3" w:rsidRPr="00E61350" w:rsidRDefault="002534C3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de la Costa Sur </w:t>
            </w:r>
          </w:p>
        </w:tc>
        <w:tc>
          <w:tcPr>
            <w:tcW w:w="2268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2534C3" w:rsidRPr="00E61350" w:rsidRDefault="002534C3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  <w:tr w:rsidR="00EE2BF8" w:rsidRPr="00E61350" w:rsidTr="0010667C">
        <w:trPr>
          <w:trHeight w:val="276"/>
        </w:trPr>
        <w:tc>
          <w:tcPr>
            <w:tcW w:w="2518" w:type="dxa"/>
            <w:vAlign w:val="center"/>
          </w:tcPr>
          <w:p w:rsidR="00EE2BF8" w:rsidRPr="00E61350" w:rsidRDefault="00EE2BF8" w:rsidP="001B58FA">
            <w:pPr>
              <w:rPr>
                <w:rFonts w:cs="Arial"/>
                <w:sz w:val="18"/>
              </w:rPr>
            </w:pPr>
            <w:r w:rsidRPr="00E61350">
              <w:rPr>
                <w:rFonts w:cs="Arial"/>
                <w:sz w:val="18"/>
              </w:rPr>
              <w:t xml:space="preserve">Junta Intermunicipal de Medio Ambiente de Sierra Occidental y Costa </w:t>
            </w:r>
          </w:p>
        </w:tc>
        <w:tc>
          <w:tcPr>
            <w:tcW w:w="2268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EE2BF8" w:rsidRPr="00E61350" w:rsidRDefault="00EE2BF8" w:rsidP="0010667C">
            <w:pPr>
              <w:rPr>
                <w:rFonts w:cs="Arial"/>
                <w:szCs w:val="24"/>
                <w:lang w:eastAsia="es-MX"/>
              </w:rPr>
            </w:pPr>
          </w:p>
        </w:tc>
      </w:tr>
    </w:tbl>
    <w:p w:rsidR="00461C48" w:rsidRPr="00E61350" w:rsidRDefault="00461C48" w:rsidP="00461C48">
      <w:pPr>
        <w:rPr>
          <w:rFonts w:cs="Arial"/>
          <w:b/>
          <w:szCs w:val="24"/>
        </w:rPr>
      </w:pPr>
    </w:p>
    <w:p w:rsidR="00D97D9E" w:rsidRPr="00E61350" w:rsidRDefault="00D97D9E" w:rsidP="00461C48">
      <w:pPr>
        <w:jc w:val="center"/>
        <w:rPr>
          <w:rFonts w:cs="Arial"/>
          <w:b/>
          <w:szCs w:val="24"/>
        </w:rPr>
      </w:pPr>
      <w:r w:rsidRPr="00E61350">
        <w:rPr>
          <w:rFonts w:cs="Arial"/>
          <w:b/>
          <w:szCs w:val="24"/>
        </w:rPr>
        <w:t xml:space="preserve">La </w:t>
      </w:r>
      <w:r w:rsidR="00A34082" w:rsidRPr="00E61350">
        <w:rPr>
          <w:rFonts w:cs="Arial"/>
          <w:b/>
          <w:szCs w:val="24"/>
        </w:rPr>
        <w:t>sesión se clausura siendo</w:t>
      </w:r>
      <w:r w:rsidR="002D716D" w:rsidRPr="00E61350">
        <w:rPr>
          <w:rFonts w:cs="Arial"/>
          <w:b/>
          <w:szCs w:val="24"/>
        </w:rPr>
        <w:t xml:space="preserve"> las </w:t>
      </w:r>
      <w:r w:rsidR="00CF3DF4" w:rsidRPr="00E61350">
        <w:rPr>
          <w:rFonts w:cs="Arial"/>
          <w:b/>
          <w:szCs w:val="24"/>
        </w:rPr>
        <w:t xml:space="preserve">12:00 </w:t>
      </w:r>
      <w:r w:rsidR="00A34082" w:rsidRPr="00E61350">
        <w:rPr>
          <w:rFonts w:cs="Arial"/>
          <w:b/>
          <w:szCs w:val="24"/>
        </w:rPr>
        <w:t>hrs</w:t>
      </w:r>
      <w:r w:rsidR="0023445A" w:rsidRPr="00E61350">
        <w:rPr>
          <w:rFonts w:cs="Arial"/>
          <w:b/>
          <w:szCs w:val="24"/>
        </w:rPr>
        <w:t>.</w:t>
      </w:r>
      <w:r w:rsidR="00A34082" w:rsidRPr="00E61350">
        <w:rPr>
          <w:rFonts w:cs="Arial"/>
          <w:b/>
          <w:szCs w:val="24"/>
        </w:rPr>
        <w:t xml:space="preserve"> del día </w:t>
      </w:r>
      <w:r w:rsidR="00CF3DF4" w:rsidRPr="00E61350">
        <w:rPr>
          <w:rFonts w:cs="Arial"/>
          <w:b/>
          <w:szCs w:val="24"/>
        </w:rPr>
        <w:t xml:space="preserve">27 de febrero </w:t>
      </w:r>
      <w:r w:rsidRPr="00E61350">
        <w:rPr>
          <w:rFonts w:cs="Arial"/>
          <w:b/>
          <w:szCs w:val="24"/>
        </w:rPr>
        <w:t>de 201</w:t>
      </w:r>
      <w:r w:rsidR="00CF3DF4" w:rsidRPr="00E61350">
        <w:rPr>
          <w:rFonts w:cs="Arial"/>
          <w:b/>
          <w:szCs w:val="24"/>
        </w:rPr>
        <w:t>7</w:t>
      </w:r>
    </w:p>
    <w:sectPr w:rsidR="00D97D9E" w:rsidRPr="00E61350" w:rsidSect="00DB15C5">
      <w:headerReference w:type="default" r:id="rId8"/>
      <w:footerReference w:type="default" r:id="rId9"/>
      <w:pgSz w:w="12240" w:h="15840" w:code="1"/>
      <w:pgMar w:top="720" w:right="1296" w:bottom="1008" w:left="1296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E7" w:rsidRDefault="003A7EE7">
      <w:r>
        <w:separator/>
      </w:r>
    </w:p>
  </w:endnote>
  <w:endnote w:type="continuationSeparator" w:id="0">
    <w:p w:rsidR="003A7EE7" w:rsidRDefault="003A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A02E70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A02E70" w:rsidRPr="00213ACA" w:rsidRDefault="00A02E70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A02E70" w:rsidRPr="00213ACA" w:rsidRDefault="00A02E70" w:rsidP="009D574E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Pr="00213ACA">
            <w:rPr>
              <w:rFonts w:cs="Arial"/>
              <w:i/>
              <w:sz w:val="18"/>
              <w:szCs w:val="18"/>
            </w:rPr>
            <w:t xml:space="preserve"> </w: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begin"/>
          </w:r>
          <w:r w:rsidRPr="00213ACA">
            <w:rPr>
              <w:rFonts w:cs="Arial"/>
              <w:i/>
              <w:sz w:val="18"/>
              <w:szCs w:val="18"/>
            </w:rPr>
            <w:instrText xml:space="preserve"> PAGE </w:instrTex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415FF">
            <w:rPr>
              <w:rFonts w:cs="Arial"/>
              <w:i/>
              <w:noProof/>
              <w:sz w:val="18"/>
              <w:szCs w:val="18"/>
            </w:rPr>
            <w:t>2</w: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begin"/>
          </w:r>
          <w:r w:rsidRPr="00213ACA">
            <w:rPr>
              <w:rFonts w:cs="Arial"/>
              <w:i/>
              <w:sz w:val="18"/>
              <w:szCs w:val="18"/>
            </w:rPr>
            <w:instrText xml:space="preserve"> NUMPAGES </w:instrTex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9415FF">
            <w:rPr>
              <w:rFonts w:cs="Arial"/>
              <w:i/>
              <w:noProof/>
              <w:sz w:val="18"/>
              <w:szCs w:val="18"/>
            </w:rPr>
            <w:t>6</w:t>
          </w:r>
          <w:r w:rsidR="00F34D92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</w:t>
          </w:r>
        </w:p>
      </w:tc>
    </w:tr>
  </w:tbl>
  <w:p w:rsidR="00A02E70" w:rsidRPr="00213ACA" w:rsidRDefault="00A02E70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E7" w:rsidRDefault="003A7EE7">
      <w:r>
        <w:separator/>
      </w:r>
    </w:p>
  </w:footnote>
  <w:footnote w:type="continuationSeparator" w:id="0">
    <w:p w:rsidR="003A7EE7" w:rsidRDefault="003A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jc w:val="center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28"/>
      <w:gridCol w:w="236"/>
      <w:gridCol w:w="5009"/>
    </w:tblGrid>
    <w:tr w:rsidR="00A02E70" w:rsidRPr="002A1FEB">
      <w:trPr>
        <w:cantSplit/>
        <w:trHeight w:val="1129"/>
        <w:jc w:val="center"/>
      </w:trPr>
      <w:tc>
        <w:tcPr>
          <w:tcW w:w="4928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13ACA" w:rsidRDefault="00A02E70">
          <w:pPr>
            <w:rPr>
              <w:rFonts w:ascii="Times New Roman" w:hAnsi="Times New Roman"/>
              <w:i/>
            </w:rPr>
          </w:pPr>
          <w:r w:rsidRPr="00383F97">
            <w:rPr>
              <w:noProof/>
              <w:lang w:eastAsia="es-MX"/>
            </w:rPr>
            <w:drawing>
              <wp:inline distT="0" distB="0" distL="0" distR="0">
                <wp:extent cx="2520280" cy="864096"/>
                <wp:effectExtent l="19050" t="0" r="0" b="0"/>
                <wp:docPr id="1" name="Imagen 1" descr="Portad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8 Imagen" descr="Portada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 l="36324" t="3017" r="36114" b="843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0280" cy="864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13ACA" w:rsidRDefault="00A02E70">
          <w:pPr>
            <w:rPr>
              <w:rFonts w:ascii="Calibri" w:hAnsi="Calibri"/>
              <w:lang w:val="es-ES"/>
            </w:rPr>
          </w:pPr>
        </w:p>
      </w:tc>
      <w:tc>
        <w:tcPr>
          <w:tcW w:w="5009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A1FEB" w:rsidRDefault="00A02E70" w:rsidP="00465498">
          <w:pPr>
            <w:jc w:val="right"/>
            <w:rPr>
              <w:b/>
              <w:i/>
              <w:sz w:val="28"/>
            </w:rPr>
          </w:pPr>
          <w:r w:rsidRPr="002A1FEB">
            <w:rPr>
              <w:b/>
              <w:i/>
              <w:sz w:val="28"/>
              <w:lang w:val="es-ES"/>
            </w:rPr>
            <w:t>Minuta</w:t>
          </w:r>
          <w:r w:rsidRPr="002A1FEB">
            <w:rPr>
              <w:b/>
              <w:i/>
              <w:sz w:val="28"/>
            </w:rPr>
            <w:t xml:space="preserve"> de</w:t>
          </w:r>
          <w:r w:rsidRPr="002A1FEB">
            <w:rPr>
              <w:b/>
              <w:i/>
              <w:sz w:val="28"/>
              <w:lang w:val="es-ES"/>
            </w:rPr>
            <w:t xml:space="preserve"> </w:t>
          </w:r>
          <w:r>
            <w:rPr>
              <w:b/>
              <w:i/>
              <w:sz w:val="28"/>
              <w:lang w:val="es-ES"/>
            </w:rPr>
            <w:t>Sesión</w:t>
          </w:r>
        </w:p>
      </w:tc>
    </w:tr>
  </w:tbl>
  <w:p w:rsidR="00A02E70" w:rsidRDefault="00A02E7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1EB"/>
    <w:multiLevelType w:val="hybridMultilevel"/>
    <w:tmpl w:val="F8C2B62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0B0D"/>
    <w:multiLevelType w:val="hybridMultilevel"/>
    <w:tmpl w:val="6050431E"/>
    <w:lvl w:ilvl="0" w:tplc="5FE2F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006B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87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4AE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CF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5AC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1EF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A27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A4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C817A4"/>
    <w:multiLevelType w:val="hybridMultilevel"/>
    <w:tmpl w:val="2494BB6C"/>
    <w:lvl w:ilvl="0" w:tplc="C2888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16BD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0B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C6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05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D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A4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8E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3F620F"/>
    <w:multiLevelType w:val="hybridMultilevel"/>
    <w:tmpl w:val="4DD8CA4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C67C57"/>
    <w:multiLevelType w:val="hybridMultilevel"/>
    <w:tmpl w:val="CD805C46"/>
    <w:lvl w:ilvl="0" w:tplc="7A161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A1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8E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8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24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E1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DA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88F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9E7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2D4F6A"/>
    <w:multiLevelType w:val="hybridMultilevel"/>
    <w:tmpl w:val="B2862A8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9199F"/>
    <w:multiLevelType w:val="hybridMultilevel"/>
    <w:tmpl w:val="19509A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D57CC"/>
    <w:multiLevelType w:val="hybridMultilevel"/>
    <w:tmpl w:val="E418E74E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5D1A4B"/>
    <w:multiLevelType w:val="hybridMultilevel"/>
    <w:tmpl w:val="B9686596"/>
    <w:lvl w:ilvl="0" w:tplc="9A680A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C2A83"/>
    <w:multiLevelType w:val="hybridMultilevel"/>
    <w:tmpl w:val="5664C2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429"/>
    <w:multiLevelType w:val="hybridMultilevel"/>
    <w:tmpl w:val="00B67D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443C1"/>
    <w:multiLevelType w:val="hybridMultilevel"/>
    <w:tmpl w:val="F0F6D13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06107B"/>
    <w:multiLevelType w:val="hybridMultilevel"/>
    <w:tmpl w:val="C1FA2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10"/>
  </w:num>
  <w:num w:numId="11">
    <w:abstractNumId w:val="11"/>
  </w:num>
  <w:num w:numId="12">
    <w:abstractNumId w:val="0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efaultTableStyle w:val="Tablasutil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38"/>
    <w:rsid w:val="00003BA2"/>
    <w:rsid w:val="00005C8D"/>
    <w:rsid w:val="000074BA"/>
    <w:rsid w:val="00007857"/>
    <w:rsid w:val="00007C7F"/>
    <w:rsid w:val="00010548"/>
    <w:rsid w:val="000131FA"/>
    <w:rsid w:val="0001517C"/>
    <w:rsid w:val="000151AC"/>
    <w:rsid w:val="000207CF"/>
    <w:rsid w:val="0002236C"/>
    <w:rsid w:val="00022C63"/>
    <w:rsid w:val="00023CE1"/>
    <w:rsid w:val="000253CB"/>
    <w:rsid w:val="000260C0"/>
    <w:rsid w:val="00026975"/>
    <w:rsid w:val="00026F26"/>
    <w:rsid w:val="0003233D"/>
    <w:rsid w:val="00037D15"/>
    <w:rsid w:val="00042716"/>
    <w:rsid w:val="000554E6"/>
    <w:rsid w:val="00056002"/>
    <w:rsid w:val="00060CE4"/>
    <w:rsid w:val="00060D5D"/>
    <w:rsid w:val="00061357"/>
    <w:rsid w:val="00062350"/>
    <w:rsid w:val="000645CD"/>
    <w:rsid w:val="00064B53"/>
    <w:rsid w:val="00064C82"/>
    <w:rsid w:val="000807B1"/>
    <w:rsid w:val="00087FDD"/>
    <w:rsid w:val="00093EAB"/>
    <w:rsid w:val="000A2DEE"/>
    <w:rsid w:val="000A705F"/>
    <w:rsid w:val="000A77F3"/>
    <w:rsid w:val="000B109D"/>
    <w:rsid w:val="000B3075"/>
    <w:rsid w:val="000B50E5"/>
    <w:rsid w:val="000B5B83"/>
    <w:rsid w:val="000B614C"/>
    <w:rsid w:val="000B653C"/>
    <w:rsid w:val="000C0F9F"/>
    <w:rsid w:val="000C1AE8"/>
    <w:rsid w:val="000C20F5"/>
    <w:rsid w:val="000C3EBD"/>
    <w:rsid w:val="000C64FE"/>
    <w:rsid w:val="000D0556"/>
    <w:rsid w:val="000D47AF"/>
    <w:rsid w:val="000E028E"/>
    <w:rsid w:val="000E2385"/>
    <w:rsid w:val="000F7BC8"/>
    <w:rsid w:val="001004E2"/>
    <w:rsid w:val="00100AF3"/>
    <w:rsid w:val="0010478B"/>
    <w:rsid w:val="00104C5D"/>
    <w:rsid w:val="0010667C"/>
    <w:rsid w:val="001111CF"/>
    <w:rsid w:val="00126BE3"/>
    <w:rsid w:val="00131FD3"/>
    <w:rsid w:val="00133F0C"/>
    <w:rsid w:val="00134998"/>
    <w:rsid w:val="00134BB7"/>
    <w:rsid w:val="0013613B"/>
    <w:rsid w:val="0014254A"/>
    <w:rsid w:val="00142824"/>
    <w:rsid w:val="00144C23"/>
    <w:rsid w:val="0014659E"/>
    <w:rsid w:val="001465C5"/>
    <w:rsid w:val="001467E4"/>
    <w:rsid w:val="00150FA9"/>
    <w:rsid w:val="001529DD"/>
    <w:rsid w:val="00153C45"/>
    <w:rsid w:val="00164F52"/>
    <w:rsid w:val="00165B6A"/>
    <w:rsid w:val="001673C2"/>
    <w:rsid w:val="00167D5B"/>
    <w:rsid w:val="00171BD5"/>
    <w:rsid w:val="0017208C"/>
    <w:rsid w:val="001726EB"/>
    <w:rsid w:val="00185F20"/>
    <w:rsid w:val="0018786B"/>
    <w:rsid w:val="00197CF1"/>
    <w:rsid w:val="001A206A"/>
    <w:rsid w:val="001A2A66"/>
    <w:rsid w:val="001A54FB"/>
    <w:rsid w:val="001B2EE1"/>
    <w:rsid w:val="001B342B"/>
    <w:rsid w:val="001B475E"/>
    <w:rsid w:val="001B58FA"/>
    <w:rsid w:val="001B714E"/>
    <w:rsid w:val="001B7C75"/>
    <w:rsid w:val="001C0A41"/>
    <w:rsid w:val="001C310C"/>
    <w:rsid w:val="001C3ED6"/>
    <w:rsid w:val="001C4DBD"/>
    <w:rsid w:val="001C6EA4"/>
    <w:rsid w:val="001D0A67"/>
    <w:rsid w:val="001D2F30"/>
    <w:rsid w:val="001D302B"/>
    <w:rsid w:val="001D3EDC"/>
    <w:rsid w:val="001D48C9"/>
    <w:rsid w:val="001D6672"/>
    <w:rsid w:val="001D7B28"/>
    <w:rsid w:val="001E0268"/>
    <w:rsid w:val="001E1143"/>
    <w:rsid w:val="001E2F6F"/>
    <w:rsid w:val="001F0C2F"/>
    <w:rsid w:val="001F373B"/>
    <w:rsid w:val="001F59D6"/>
    <w:rsid w:val="001F71AA"/>
    <w:rsid w:val="0020112F"/>
    <w:rsid w:val="002012B3"/>
    <w:rsid w:val="00201E95"/>
    <w:rsid w:val="00212514"/>
    <w:rsid w:val="00213ACA"/>
    <w:rsid w:val="00215903"/>
    <w:rsid w:val="00215C98"/>
    <w:rsid w:val="00215E24"/>
    <w:rsid w:val="00224488"/>
    <w:rsid w:val="0023445A"/>
    <w:rsid w:val="00234AD4"/>
    <w:rsid w:val="0023560B"/>
    <w:rsid w:val="002361F1"/>
    <w:rsid w:val="0024391B"/>
    <w:rsid w:val="00243B0E"/>
    <w:rsid w:val="00247209"/>
    <w:rsid w:val="002479F5"/>
    <w:rsid w:val="002531DF"/>
    <w:rsid w:val="002534C3"/>
    <w:rsid w:val="0025578A"/>
    <w:rsid w:val="00261CB1"/>
    <w:rsid w:val="002656AA"/>
    <w:rsid w:val="00274332"/>
    <w:rsid w:val="00280C08"/>
    <w:rsid w:val="00281ED1"/>
    <w:rsid w:val="00282D96"/>
    <w:rsid w:val="00284186"/>
    <w:rsid w:val="002849D8"/>
    <w:rsid w:val="0028672F"/>
    <w:rsid w:val="00290064"/>
    <w:rsid w:val="00292CB6"/>
    <w:rsid w:val="00292D62"/>
    <w:rsid w:val="0029307B"/>
    <w:rsid w:val="00293278"/>
    <w:rsid w:val="002A1FEB"/>
    <w:rsid w:val="002A2817"/>
    <w:rsid w:val="002A533B"/>
    <w:rsid w:val="002A781F"/>
    <w:rsid w:val="002B2321"/>
    <w:rsid w:val="002C49A7"/>
    <w:rsid w:val="002C4D08"/>
    <w:rsid w:val="002D4B16"/>
    <w:rsid w:val="002D6185"/>
    <w:rsid w:val="002D716D"/>
    <w:rsid w:val="002F06D1"/>
    <w:rsid w:val="002F4ACA"/>
    <w:rsid w:val="00300E68"/>
    <w:rsid w:val="0030141B"/>
    <w:rsid w:val="00302FDA"/>
    <w:rsid w:val="003109F5"/>
    <w:rsid w:val="00313ABE"/>
    <w:rsid w:val="00314780"/>
    <w:rsid w:val="00316DB9"/>
    <w:rsid w:val="0031789B"/>
    <w:rsid w:val="00324417"/>
    <w:rsid w:val="00326150"/>
    <w:rsid w:val="003267D7"/>
    <w:rsid w:val="00332FEB"/>
    <w:rsid w:val="00336543"/>
    <w:rsid w:val="00337AA4"/>
    <w:rsid w:val="003413CB"/>
    <w:rsid w:val="00343CF1"/>
    <w:rsid w:val="00344798"/>
    <w:rsid w:val="00344E28"/>
    <w:rsid w:val="00344E97"/>
    <w:rsid w:val="00353E6C"/>
    <w:rsid w:val="00354EA7"/>
    <w:rsid w:val="00356E49"/>
    <w:rsid w:val="00357848"/>
    <w:rsid w:val="00360EE4"/>
    <w:rsid w:val="00361FE2"/>
    <w:rsid w:val="00363988"/>
    <w:rsid w:val="00366375"/>
    <w:rsid w:val="003666A3"/>
    <w:rsid w:val="003671AB"/>
    <w:rsid w:val="00367761"/>
    <w:rsid w:val="00370C6F"/>
    <w:rsid w:val="00373CDA"/>
    <w:rsid w:val="003754D5"/>
    <w:rsid w:val="00382B3B"/>
    <w:rsid w:val="003843B3"/>
    <w:rsid w:val="003851BD"/>
    <w:rsid w:val="003861D3"/>
    <w:rsid w:val="0038766C"/>
    <w:rsid w:val="003900E5"/>
    <w:rsid w:val="00393F66"/>
    <w:rsid w:val="00396F20"/>
    <w:rsid w:val="003A1658"/>
    <w:rsid w:val="003A7B7B"/>
    <w:rsid w:val="003A7EE7"/>
    <w:rsid w:val="003B332F"/>
    <w:rsid w:val="003B4880"/>
    <w:rsid w:val="003C01BE"/>
    <w:rsid w:val="003D38C5"/>
    <w:rsid w:val="003D3BBB"/>
    <w:rsid w:val="003D41DB"/>
    <w:rsid w:val="003E1660"/>
    <w:rsid w:val="003E17F7"/>
    <w:rsid w:val="003E23A7"/>
    <w:rsid w:val="003E337B"/>
    <w:rsid w:val="003F0A35"/>
    <w:rsid w:val="003F1F1B"/>
    <w:rsid w:val="003F20DE"/>
    <w:rsid w:val="003F3AAD"/>
    <w:rsid w:val="00400025"/>
    <w:rsid w:val="0040312A"/>
    <w:rsid w:val="004062FD"/>
    <w:rsid w:val="00410DBE"/>
    <w:rsid w:val="00411081"/>
    <w:rsid w:val="00414E56"/>
    <w:rsid w:val="004151E9"/>
    <w:rsid w:val="004207F5"/>
    <w:rsid w:val="0042089F"/>
    <w:rsid w:val="004230B4"/>
    <w:rsid w:val="00425251"/>
    <w:rsid w:val="00427881"/>
    <w:rsid w:val="00430805"/>
    <w:rsid w:val="00434C33"/>
    <w:rsid w:val="00440584"/>
    <w:rsid w:val="00446768"/>
    <w:rsid w:val="00446A40"/>
    <w:rsid w:val="00450478"/>
    <w:rsid w:val="00455865"/>
    <w:rsid w:val="00461C48"/>
    <w:rsid w:val="00464A17"/>
    <w:rsid w:val="004653BC"/>
    <w:rsid w:val="00465498"/>
    <w:rsid w:val="00475343"/>
    <w:rsid w:val="00477C73"/>
    <w:rsid w:val="00480FE2"/>
    <w:rsid w:val="00482754"/>
    <w:rsid w:val="00486091"/>
    <w:rsid w:val="00486FEC"/>
    <w:rsid w:val="00490842"/>
    <w:rsid w:val="00490B97"/>
    <w:rsid w:val="00493185"/>
    <w:rsid w:val="00494BF1"/>
    <w:rsid w:val="004A162B"/>
    <w:rsid w:val="004A34DC"/>
    <w:rsid w:val="004A458B"/>
    <w:rsid w:val="004B1652"/>
    <w:rsid w:val="004C1BE3"/>
    <w:rsid w:val="004C310B"/>
    <w:rsid w:val="004C5BF2"/>
    <w:rsid w:val="004C67AA"/>
    <w:rsid w:val="004D1A34"/>
    <w:rsid w:val="004D43FA"/>
    <w:rsid w:val="004D6127"/>
    <w:rsid w:val="004E24D3"/>
    <w:rsid w:val="004E3DF9"/>
    <w:rsid w:val="004E7DEC"/>
    <w:rsid w:val="005047FE"/>
    <w:rsid w:val="005068A6"/>
    <w:rsid w:val="00506CDA"/>
    <w:rsid w:val="005077C3"/>
    <w:rsid w:val="00510791"/>
    <w:rsid w:val="00515847"/>
    <w:rsid w:val="00523F0F"/>
    <w:rsid w:val="00530C70"/>
    <w:rsid w:val="005372E0"/>
    <w:rsid w:val="00541B19"/>
    <w:rsid w:val="0055080A"/>
    <w:rsid w:val="00551894"/>
    <w:rsid w:val="00551BDB"/>
    <w:rsid w:val="00560ADD"/>
    <w:rsid w:val="00567622"/>
    <w:rsid w:val="00581E74"/>
    <w:rsid w:val="00593036"/>
    <w:rsid w:val="00596122"/>
    <w:rsid w:val="00597927"/>
    <w:rsid w:val="005B16BE"/>
    <w:rsid w:val="005B2CFF"/>
    <w:rsid w:val="005B7AE9"/>
    <w:rsid w:val="005C0BA1"/>
    <w:rsid w:val="005C189C"/>
    <w:rsid w:val="005C3019"/>
    <w:rsid w:val="005C7025"/>
    <w:rsid w:val="005C7766"/>
    <w:rsid w:val="005D0AD0"/>
    <w:rsid w:val="005D1FC0"/>
    <w:rsid w:val="005D3C55"/>
    <w:rsid w:val="005D3CD4"/>
    <w:rsid w:val="005D60AA"/>
    <w:rsid w:val="005E227B"/>
    <w:rsid w:val="005E3304"/>
    <w:rsid w:val="005E3C5E"/>
    <w:rsid w:val="005E4258"/>
    <w:rsid w:val="005E6F14"/>
    <w:rsid w:val="005F45B2"/>
    <w:rsid w:val="005F46C6"/>
    <w:rsid w:val="005F66E4"/>
    <w:rsid w:val="005F71B0"/>
    <w:rsid w:val="0060057E"/>
    <w:rsid w:val="00605628"/>
    <w:rsid w:val="0061015A"/>
    <w:rsid w:val="006106D3"/>
    <w:rsid w:val="00617CCF"/>
    <w:rsid w:val="00621E6C"/>
    <w:rsid w:val="00624610"/>
    <w:rsid w:val="006304E5"/>
    <w:rsid w:val="00630CC8"/>
    <w:rsid w:val="006342A2"/>
    <w:rsid w:val="00634D68"/>
    <w:rsid w:val="006362BD"/>
    <w:rsid w:val="00637DE9"/>
    <w:rsid w:val="00651457"/>
    <w:rsid w:val="00652FB3"/>
    <w:rsid w:val="00663003"/>
    <w:rsid w:val="006630D4"/>
    <w:rsid w:val="00666BE7"/>
    <w:rsid w:val="0067289D"/>
    <w:rsid w:val="00674133"/>
    <w:rsid w:val="00677750"/>
    <w:rsid w:val="00683F42"/>
    <w:rsid w:val="0068493D"/>
    <w:rsid w:val="00690C85"/>
    <w:rsid w:val="00692079"/>
    <w:rsid w:val="00693AAA"/>
    <w:rsid w:val="00694273"/>
    <w:rsid w:val="006A3623"/>
    <w:rsid w:val="006A44F2"/>
    <w:rsid w:val="006A498E"/>
    <w:rsid w:val="006A4AE3"/>
    <w:rsid w:val="006A6B93"/>
    <w:rsid w:val="006B2696"/>
    <w:rsid w:val="006B3D69"/>
    <w:rsid w:val="006B3F42"/>
    <w:rsid w:val="006B4521"/>
    <w:rsid w:val="006C56BA"/>
    <w:rsid w:val="006D3073"/>
    <w:rsid w:val="006D369A"/>
    <w:rsid w:val="006D60E7"/>
    <w:rsid w:val="006E63A1"/>
    <w:rsid w:val="006F34E8"/>
    <w:rsid w:val="006F38BE"/>
    <w:rsid w:val="006F3B38"/>
    <w:rsid w:val="006F61CD"/>
    <w:rsid w:val="0070191E"/>
    <w:rsid w:val="007035AB"/>
    <w:rsid w:val="00705BFE"/>
    <w:rsid w:val="0070684A"/>
    <w:rsid w:val="007109DF"/>
    <w:rsid w:val="00716143"/>
    <w:rsid w:val="0072105B"/>
    <w:rsid w:val="00723B44"/>
    <w:rsid w:val="0072476E"/>
    <w:rsid w:val="00725AC0"/>
    <w:rsid w:val="00726BA6"/>
    <w:rsid w:val="00726BE8"/>
    <w:rsid w:val="00727318"/>
    <w:rsid w:val="00730E0B"/>
    <w:rsid w:val="00736936"/>
    <w:rsid w:val="00743494"/>
    <w:rsid w:val="007531B5"/>
    <w:rsid w:val="007550B6"/>
    <w:rsid w:val="00761611"/>
    <w:rsid w:val="00770692"/>
    <w:rsid w:val="0077668F"/>
    <w:rsid w:val="00785721"/>
    <w:rsid w:val="00786333"/>
    <w:rsid w:val="00787912"/>
    <w:rsid w:val="00790450"/>
    <w:rsid w:val="007913EF"/>
    <w:rsid w:val="007917C9"/>
    <w:rsid w:val="007928B7"/>
    <w:rsid w:val="007A1366"/>
    <w:rsid w:val="007A76B9"/>
    <w:rsid w:val="007B56DE"/>
    <w:rsid w:val="007C53B3"/>
    <w:rsid w:val="007D080A"/>
    <w:rsid w:val="007D0B63"/>
    <w:rsid w:val="007D1D19"/>
    <w:rsid w:val="007D3B9C"/>
    <w:rsid w:val="007D44FF"/>
    <w:rsid w:val="007D64F7"/>
    <w:rsid w:val="007D73CE"/>
    <w:rsid w:val="007E0AD3"/>
    <w:rsid w:val="007E170F"/>
    <w:rsid w:val="007E4681"/>
    <w:rsid w:val="007E6844"/>
    <w:rsid w:val="007E6FC4"/>
    <w:rsid w:val="007F0C57"/>
    <w:rsid w:val="007F34E8"/>
    <w:rsid w:val="007F4D61"/>
    <w:rsid w:val="007F4E42"/>
    <w:rsid w:val="007F5D79"/>
    <w:rsid w:val="007F6BD4"/>
    <w:rsid w:val="00806D2E"/>
    <w:rsid w:val="00811186"/>
    <w:rsid w:val="00820839"/>
    <w:rsid w:val="008211AC"/>
    <w:rsid w:val="00824509"/>
    <w:rsid w:val="00824905"/>
    <w:rsid w:val="00825E32"/>
    <w:rsid w:val="00826F47"/>
    <w:rsid w:val="00830D68"/>
    <w:rsid w:val="008340C2"/>
    <w:rsid w:val="0083464F"/>
    <w:rsid w:val="00835990"/>
    <w:rsid w:val="00837C54"/>
    <w:rsid w:val="00842D8D"/>
    <w:rsid w:val="008460A7"/>
    <w:rsid w:val="00850F94"/>
    <w:rsid w:val="008511F6"/>
    <w:rsid w:val="008646D7"/>
    <w:rsid w:val="008653F7"/>
    <w:rsid w:val="008657E3"/>
    <w:rsid w:val="008677BD"/>
    <w:rsid w:val="0088151C"/>
    <w:rsid w:val="00882F30"/>
    <w:rsid w:val="00884F5F"/>
    <w:rsid w:val="008940AF"/>
    <w:rsid w:val="00894ABA"/>
    <w:rsid w:val="00895E98"/>
    <w:rsid w:val="00896B0E"/>
    <w:rsid w:val="008A06A4"/>
    <w:rsid w:val="008A13F6"/>
    <w:rsid w:val="008A188C"/>
    <w:rsid w:val="008A4AAB"/>
    <w:rsid w:val="008C1BA1"/>
    <w:rsid w:val="008C3BEE"/>
    <w:rsid w:val="008C515F"/>
    <w:rsid w:val="008C7EEA"/>
    <w:rsid w:val="008D261C"/>
    <w:rsid w:val="008D2CA5"/>
    <w:rsid w:val="008F152F"/>
    <w:rsid w:val="0090054C"/>
    <w:rsid w:val="00902648"/>
    <w:rsid w:val="009034A4"/>
    <w:rsid w:val="0090520D"/>
    <w:rsid w:val="00912284"/>
    <w:rsid w:val="00914838"/>
    <w:rsid w:val="00916D64"/>
    <w:rsid w:val="00920BF9"/>
    <w:rsid w:val="00921DBA"/>
    <w:rsid w:val="009257F1"/>
    <w:rsid w:val="00927B85"/>
    <w:rsid w:val="00927E2D"/>
    <w:rsid w:val="00937396"/>
    <w:rsid w:val="00937FD3"/>
    <w:rsid w:val="009415FF"/>
    <w:rsid w:val="00950757"/>
    <w:rsid w:val="00951CF2"/>
    <w:rsid w:val="00951FE5"/>
    <w:rsid w:val="00953237"/>
    <w:rsid w:val="00953745"/>
    <w:rsid w:val="009554E3"/>
    <w:rsid w:val="00956213"/>
    <w:rsid w:val="009654A8"/>
    <w:rsid w:val="00967F28"/>
    <w:rsid w:val="00967FA2"/>
    <w:rsid w:val="00973BDF"/>
    <w:rsid w:val="00974E78"/>
    <w:rsid w:val="00976728"/>
    <w:rsid w:val="009823CB"/>
    <w:rsid w:val="0098311C"/>
    <w:rsid w:val="00987475"/>
    <w:rsid w:val="00991B57"/>
    <w:rsid w:val="009924CA"/>
    <w:rsid w:val="009927C0"/>
    <w:rsid w:val="00994168"/>
    <w:rsid w:val="009A104A"/>
    <w:rsid w:val="009A185C"/>
    <w:rsid w:val="009A2C4C"/>
    <w:rsid w:val="009A404A"/>
    <w:rsid w:val="009B2043"/>
    <w:rsid w:val="009B3589"/>
    <w:rsid w:val="009B3CF3"/>
    <w:rsid w:val="009B6DC1"/>
    <w:rsid w:val="009C2731"/>
    <w:rsid w:val="009C4FBD"/>
    <w:rsid w:val="009C6E03"/>
    <w:rsid w:val="009D574E"/>
    <w:rsid w:val="009D77E4"/>
    <w:rsid w:val="009F430C"/>
    <w:rsid w:val="00A02E70"/>
    <w:rsid w:val="00A05386"/>
    <w:rsid w:val="00A05580"/>
    <w:rsid w:val="00A05BA7"/>
    <w:rsid w:val="00A10226"/>
    <w:rsid w:val="00A102C0"/>
    <w:rsid w:val="00A10D1A"/>
    <w:rsid w:val="00A21F69"/>
    <w:rsid w:val="00A226C7"/>
    <w:rsid w:val="00A24EC8"/>
    <w:rsid w:val="00A25042"/>
    <w:rsid w:val="00A25ECE"/>
    <w:rsid w:val="00A278DC"/>
    <w:rsid w:val="00A30EAC"/>
    <w:rsid w:val="00A31301"/>
    <w:rsid w:val="00A33DD0"/>
    <w:rsid w:val="00A34082"/>
    <w:rsid w:val="00A41ED3"/>
    <w:rsid w:val="00A44C17"/>
    <w:rsid w:val="00A541E3"/>
    <w:rsid w:val="00A55544"/>
    <w:rsid w:val="00A60BA9"/>
    <w:rsid w:val="00A64722"/>
    <w:rsid w:val="00A66296"/>
    <w:rsid w:val="00A72092"/>
    <w:rsid w:val="00A73793"/>
    <w:rsid w:val="00A73C80"/>
    <w:rsid w:val="00A81E77"/>
    <w:rsid w:val="00A84ED9"/>
    <w:rsid w:val="00A86A38"/>
    <w:rsid w:val="00A86C4C"/>
    <w:rsid w:val="00A924E5"/>
    <w:rsid w:val="00A9626D"/>
    <w:rsid w:val="00AA0DEC"/>
    <w:rsid w:val="00AA1937"/>
    <w:rsid w:val="00AA4AE6"/>
    <w:rsid w:val="00AA62F4"/>
    <w:rsid w:val="00AA65C1"/>
    <w:rsid w:val="00AB2CAA"/>
    <w:rsid w:val="00AB6569"/>
    <w:rsid w:val="00AC2521"/>
    <w:rsid w:val="00AC338D"/>
    <w:rsid w:val="00AC47A8"/>
    <w:rsid w:val="00AD3763"/>
    <w:rsid w:val="00AE0368"/>
    <w:rsid w:val="00AE07E7"/>
    <w:rsid w:val="00AE76BD"/>
    <w:rsid w:val="00AE7A3A"/>
    <w:rsid w:val="00AF3B0D"/>
    <w:rsid w:val="00B02C51"/>
    <w:rsid w:val="00B04820"/>
    <w:rsid w:val="00B076B9"/>
    <w:rsid w:val="00B11D36"/>
    <w:rsid w:val="00B12183"/>
    <w:rsid w:val="00B12BF2"/>
    <w:rsid w:val="00B14ECD"/>
    <w:rsid w:val="00B24758"/>
    <w:rsid w:val="00B258CF"/>
    <w:rsid w:val="00B31FDF"/>
    <w:rsid w:val="00B335A9"/>
    <w:rsid w:val="00B343E6"/>
    <w:rsid w:val="00B361AA"/>
    <w:rsid w:val="00B47893"/>
    <w:rsid w:val="00B479D8"/>
    <w:rsid w:val="00B54BA7"/>
    <w:rsid w:val="00B643BF"/>
    <w:rsid w:val="00B70098"/>
    <w:rsid w:val="00B755E9"/>
    <w:rsid w:val="00B85E02"/>
    <w:rsid w:val="00B8667C"/>
    <w:rsid w:val="00B87378"/>
    <w:rsid w:val="00B92B6D"/>
    <w:rsid w:val="00B949DC"/>
    <w:rsid w:val="00B94B60"/>
    <w:rsid w:val="00B94FCA"/>
    <w:rsid w:val="00BA0838"/>
    <w:rsid w:val="00BB45E2"/>
    <w:rsid w:val="00BB61AC"/>
    <w:rsid w:val="00BB732D"/>
    <w:rsid w:val="00BB7F0F"/>
    <w:rsid w:val="00BD07E7"/>
    <w:rsid w:val="00BD1BF8"/>
    <w:rsid w:val="00BD5BAC"/>
    <w:rsid w:val="00BE0C32"/>
    <w:rsid w:val="00BE2AD3"/>
    <w:rsid w:val="00BE2D35"/>
    <w:rsid w:val="00BE5BAC"/>
    <w:rsid w:val="00BE69C8"/>
    <w:rsid w:val="00BE768F"/>
    <w:rsid w:val="00BE78CD"/>
    <w:rsid w:val="00BF06CE"/>
    <w:rsid w:val="00BF1CC9"/>
    <w:rsid w:val="00BF1DD4"/>
    <w:rsid w:val="00BF59E2"/>
    <w:rsid w:val="00BF6495"/>
    <w:rsid w:val="00C01E10"/>
    <w:rsid w:val="00C06A44"/>
    <w:rsid w:val="00C1057E"/>
    <w:rsid w:val="00C10BBE"/>
    <w:rsid w:val="00C11C72"/>
    <w:rsid w:val="00C15D6B"/>
    <w:rsid w:val="00C16007"/>
    <w:rsid w:val="00C2031A"/>
    <w:rsid w:val="00C21636"/>
    <w:rsid w:val="00C24762"/>
    <w:rsid w:val="00C2542B"/>
    <w:rsid w:val="00C26559"/>
    <w:rsid w:val="00C273A1"/>
    <w:rsid w:val="00C30375"/>
    <w:rsid w:val="00C331B0"/>
    <w:rsid w:val="00C40614"/>
    <w:rsid w:val="00C42442"/>
    <w:rsid w:val="00C552F7"/>
    <w:rsid w:val="00C57123"/>
    <w:rsid w:val="00C627E8"/>
    <w:rsid w:val="00C7092B"/>
    <w:rsid w:val="00C7230F"/>
    <w:rsid w:val="00C74F31"/>
    <w:rsid w:val="00C75CA5"/>
    <w:rsid w:val="00C775D7"/>
    <w:rsid w:val="00C834E2"/>
    <w:rsid w:val="00C83E9F"/>
    <w:rsid w:val="00C84E41"/>
    <w:rsid w:val="00C87216"/>
    <w:rsid w:val="00C903F8"/>
    <w:rsid w:val="00C92243"/>
    <w:rsid w:val="00C97C7E"/>
    <w:rsid w:val="00CA2094"/>
    <w:rsid w:val="00CA3BD9"/>
    <w:rsid w:val="00CA41CA"/>
    <w:rsid w:val="00CB18F2"/>
    <w:rsid w:val="00CC24B6"/>
    <w:rsid w:val="00CC3249"/>
    <w:rsid w:val="00CC4471"/>
    <w:rsid w:val="00CC65BE"/>
    <w:rsid w:val="00CE65EA"/>
    <w:rsid w:val="00CE7032"/>
    <w:rsid w:val="00CF0771"/>
    <w:rsid w:val="00CF29FE"/>
    <w:rsid w:val="00CF3DF4"/>
    <w:rsid w:val="00CF3E70"/>
    <w:rsid w:val="00CF5170"/>
    <w:rsid w:val="00D01971"/>
    <w:rsid w:val="00D04E64"/>
    <w:rsid w:val="00D05F21"/>
    <w:rsid w:val="00D12F1D"/>
    <w:rsid w:val="00D14FB5"/>
    <w:rsid w:val="00D2392F"/>
    <w:rsid w:val="00D32020"/>
    <w:rsid w:val="00D34322"/>
    <w:rsid w:val="00D47321"/>
    <w:rsid w:val="00D4734A"/>
    <w:rsid w:val="00D47D8A"/>
    <w:rsid w:val="00D47EA8"/>
    <w:rsid w:val="00D503C7"/>
    <w:rsid w:val="00D530BA"/>
    <w:rsid w:val="00D55D21"/>
    <w:rsid w:val="00D57134"/>
    <w:rsid w:val="00D65F0F"/>
    <w:rsid w:val="00D662D0"/>
    <w:rsid w:val="00D7085F"/>
    <w:rsid w:val="00D71939"/>
    <w:rsid w:val="00D74931"/>
    <w:rsid w:val="00D769E0"/>
    <w:rsid w:val="00D771F9"/>
    <w:rsid w:val="00D82ED6"/>
    <w:rsid w:val="00D8337B"/>
    <w:rsid w:val="00D83819"/>
    <w:rsid w:val="00D83B83"/>
    <w:rsid w:val="00D90122"/>
    <w:rsid w:val="00D907B2"/>
    <w:rsid w:val="00D91377"/>
    <w:rsid w:val="00D92AB2"/>
    <w:rsid w:val="00D93FD8"/>
    <w:rsid w:val="00D95696"/>
    <w:rsid w:val="00D95EE3"/>
    <w:rsid w:val="00D97D9E"/>
    <w:rsid w:val="00DA0E53"/>
    <w:rsid w:val="00DA3670"/>
    <w:rsid w:val="00DA6D16"/>
    <w:rsid w:val="00DB15C5"/>
    <w:rsid w:val="00DB1D59"/>
    <w:rsid w:val="00DC49BC"/>
    <w:rsid w:val="00DC723D"/>
    <w:rsid w:val="00DC7A81"/>
    <w:rsid w:val="00DD18C3"/>
    <w:rsid w:val="00DD7A0C"/>
    <w:rsid w:val="00DE1382"/>
    <w:rsid w:val="00DE58BA"/>
    <w:rsid w:val="00DE6CCE"/>
    <w:rsid w:val="00DF0F0C"/>
    <w:rsid w:val="00DF5464"/>
    <w:rsid w:val="00DF5C45"/>
    <w:rsid w:val="00E01668"/>
    <w:rsid w:val="00E110D0"/>
    <w:rsid w:val="00E15098"/>
    <w:rsid w:val="00E1535A"/>
    <w:rsid w:val="00E26EE5"/>
    <w:rsid w:val="00E361A4"/>
    <w:rsid w:val="00E37108"/>
    <w:rsid w:val="00E37344"/>
    <w:rsid w:val="00E42E8E"/>
    <w:rsid w:val="00E440C2"/>
    <w:rsid w:val="00E460F2"/>
    <w:rsid w:val="00E47AD8"/>
    <w:rsid w:val="00E5739B"/>
    <w:rsid w:val="00E61350"/>
    <w:rsid w:val="00E61A82"/>
    <w:rsid w:val="00E62724"/>
    <w:rsid w:val="00E663CE"/>
    <w:rsid w:val="00E712EE"/>
    <w:rsid w:val="00E7226A"/>
    <w:rsid w:val="00E72D37"/>
    <w:rsid w:val="00E72F90"/>
    <w:rsid w:val="00E811EB"/>
    <w:rsid w:val="00E82FD3"/>
    <w:rsid w:val="00E85523"/>
    <w:rsid w:val="00E90669"/>
    <w:rsid w:val="00EA09ED"/>
    <w:rsid w:val="00EA3CEB"/>
    <w:rsid w:val="00EB02E4"/>
    <w:rsid w:val="00EB1469"/>
    <w:rsid w:val="00EB2BF7"/>
    <w:rsid w:val="00EB3DF5"/>
    <w:rsid w:val="00EB3E50"/>
    <w:rsid w:val="00EB491E"/>
    <w:rsid w:val="00EB58FC"/>
    <w:rsid w:val="00EC2C06"/>
    <w:rsid w:val="00EC5C60"/>
    <w:rsid w:val="00ED26FB"/>
    <w:rsid w:val="00ED3C51"/>
    <w:rsid w:val="00ED48B5"/>
    <w:rsid w:val="00ED6073"/>
    <w:rsid w:val="00EE2BF8"/>
    <w:rsid w:val="00EE5183"/>
    <w:rsid w:val="00EE55FA"/>
    <w:rsid w:val="00EF0794"/>
    <w:rsid w:val="00EF0F72"/>
    <w:rsid w:val="00EF1219"/>
    <w:rsid w:val="00EF3C03"/>
    <w:rsid w:val="00F00366"/>
    <w:rsid w:val="00F03AE0"/>
    <w:rsid w:val="00F07C87"/>
    <w:rsid w:val="00F1118C"/>
    <w:rsid w:val="00F223D5"/>
    <w:rsid w:val="00F23077"/>
    <w:rsid w:val="00F25F7D"/>
    <w:rsid w:val="00F2650C"/>
    <w:rsid w:val="00F319C0"/>
    <w:rsid w:val="00F33E19"/>
    <w:rsid w:val="00F34D92"/>
    <w:rsid w:val="00F34E0D"/>
    <w:rsid w:val="00F423E2"/>
    <w:rsid w:val="00F46608"/>
    <w:rsid w:val="00F5160E"/>
    <w:rsid w:val="00F5198E"/>
    <w:rsid w:val="00F51C02"/>
    <w:rsid w:val="00F537A3"/>
    <w:rsid w:val="00F575C7"/>
    <w:rsid w:val="00F63E51"/>
    <w:rsid w:val="00F66965"/>
    <w:rsid w:val="00F747B1"/>
    <w:rsid w:val="00F823AF"/>
    <w:rsid w:val="00F82B8F"/>
    <w:rsid w:val="00F82CF9"/>
    <w:rsid w:val="00F83657"/>
    <w:rsid w:val="00F837A9"/>
    <w:rsid w:val="00F85A13"/>
    <w:rsid w:val="00F87115"/>
    <w:rsid w:val="00F93D08"/>
    <w:rsid w:val="00F9757D"/>
    <w:rsid w:val="00FA1686"/>
    <w:rsid w:val="00FA672E"/>
    <w:rsid w:val="00FB2486"/>
    <w:rsid w:val="00FB3473"/>
    <w:rsid w:val="00FB4BAE"/>
    <w:rsid w:val="00FC34A5"/>
    <w:rsid w:val="00FD1980"/>
    <w:rsid w:val="00FD3E08"/>
    <w:rsid w:val="00FD75A8"/>
    <w:rsid w:val="00FE3B3B"/>
    <w:rsid w:val="00FE3C5E"/>
    <w:rsid w:val="00FE5D1A"/>
    <w:rsid w:val="00FE6772"/>
    <w:rsid w:val="00FF0A08"/>
    <w:rsid w:val="00FF402C"/>
    <w:rsid w:val="00FF6F3A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386E572-ACF5-413F-A8DD-635ACCFD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50"/>
    <w:rPr>
      <w:rFonts w:ascii="Arial" w:hAnsi="Arial"/>
      <w:sz w:val="24"/>
      <w:lang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basedOn w:val="Fuentedeprrafopredeter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basedOn w:val="Fuentedeprrafopredeter"/>
    <w:semiHidden/>
    <w:rsid w:val="00EB3E50"/>
    <w:rPr>
      <w:sz w:val="16"/>
    </w:rPr>
  </w:style>
  <w:style w:type="paragraph" w:styleId="Textocomentario">
    <w:name w:val="annotation text"/>
    <w:basedOn w:val="Normal"/>
    <w:link w:val="TextocomentarioCar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styleId="Prrafodelista">
    <w:name w:val="List Paragraph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basedOn w:val="Fuentedeprrafopredeter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sutil1">
    <w:name w:val="Table Subtle 1"/>
    <w:basedOn w:val="Tablanormal"/>
    <w:rsid w:val="001D0A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1878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vistosa1">
    <w:name w:val="Table Colorful 1"/>
    <w:basedOn w:val="Tablanormal"/>
    <w:rsid w:val="005F46C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chanoticias">
    <w:name w:val="fecha_noticias"/>
    <w:basedOn w:val="Fuentedeprrafopredeter"/>
    <w:rsid w:val="00D74931"/>
  </w:style>
  <w:style w:type="character" w:customStyle="1" w:styleId="ft">
    <w:name w:val="ft"/>
    <w:basedOn w:val="Fuentedeprrafopredeter"/>
    <w:rsid w:val="00D74931"/>
  </w:style>
  <w:style w:type="character" w:styleId="Textoennegrita">
    <w:name w:val="Strong"/>
    <w:basedOn w:val="Fuentedeprrafopredeter"/>
    <w:uiPriority w:val="22"/>
    <w:qFormat/>
    <w:rsid w:val="00430805"/>
    <w:rPr>
      <w:b/>
      <w:bCs/>
    </w:rPr>
  </w:style>
  <w:style w:type="table" w:styleId="Listaclara-nfasis2">
    <w:name w:val="Light List Accent 2"/>
    <w:basedOn w:val="Tablanormal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aclara-nfasis21">
    <w:name w:val="Lista clara - Énfasis 21"/>
    <w:basedOn w:val="Tablanormal"/>
    <w:next w:val="Listaclara-nfasis2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Sinespaciado">
    <w:name w:val="No Spacing"/>
    <w:uiPriority w:val="1"/>
    <w:qFormat/>
    <w:rsid w:val="000613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047FE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490B97"/>
  </w:style>
  <w:style w:type="character" w:customStyle="1" w:styleId="sr-only">
    <w:name w:val="sr-only"/>
    <w:basedOn w:val="Fuentedeprrafopredeter"/>
    <w:rsid w:val="00490B97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D77E4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D77E4"/>
    <w:rPr>
      <w:rFonts w:ascii="Arial" w:hAnsi="Arial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D77E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588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72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60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92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19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8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01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3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01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9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9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6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871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16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131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295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2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645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659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6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9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0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5938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486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1056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922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1931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9747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C6EA-B690-4166-8377-7A6B2941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0</TotalTime>
  <Pages>6</Pages>
  <Words>1620</Words>
  <Characters>8916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Project Meeting Minutes Template</vt:lpstr>
    </vt:vector>
  </TitlesOfParts>
  <Company>CVR/IT Consulting</Company>
  <LinksUpToDate>false</LinksUpToDate>
  <CharactersWithSpaces>10515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María Anahí Ramos Godina</cp:lastModifiedBy>
  <cp:revision>2</cp:revision>
  <cp:lastPrinted>2016-12-01T14:57:00Z</cp:lastPrinted>
  <dcterms:created xsi:type="dcterms:W3CDTF">2018-01-12T20:07:00Z</dcterms:created>
  <dcterms:modified xsi:type="dcterms:W3CDTF">2018-01-12T20:07:00Z</dcterms:modified>
</cp:coreProperties>
</file>