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16D" w:rsidRDefault="00571584" w:rsidP="00537AEC">
      <w:pPr>
        <w:jc w:val="center"/>
        <w:rPr>
          <w:rFonts w:ascii="Arial" w:hAnsi="Arial" w:cs="Arial"/>
          <w:sz w:val="20"/>
          <w:szCs w:val="20"/>
        </w:rPr>
      </w:pPr>
      <w:bookmarkStart w:id="0" w:name="_GoBack"/>
      <w:bookmarkEnd w:id="0"/>
      <w:r w:rsidRPr="0006562F">
        <w:rPr>
          <w:rFonts w:ascii="Arial" w:hAnsi="Arial" w:cs="Arial"/>
          <w:sz w:val="20"/>
          <w:szCs w:val="20"/>
        </w:rPr>
        <w:t>ACTA DE INSTALACIÓ</w:t>
      </w:r>
      <w:r w:rsidR="005C5AC6" w:rsidRPr="0006562F">
        <w:rPr>
          <w:rFonts w:ascii="Arial" w:hAnsi="Arial" w:cs="Arial"/>
          <w:sz w:val="20"/>
          <w:szCs w:val="20"/>
        </w:rPr>
        <w:t>N DE</w:t>
      </w:r>
      <w:r w:rsidR="00812151" w:rsidRPr="0006562F">
        <w:rPr>
          <w:rFonts w:ascii="Arial" w:hAnsi="Arial" w:cs="Arial"/>
          <w:sz w:val="20"/>
          <w:szCs w:val="20"/>
        </w:rPr>
        <w:t>L GRUPO DE TRABAJO</w:t>
      </w:r>
      <w:r w:rsidR="00DC02E2" w:rsidRPr="0006562F">
        <w:rPr>
          <w:rFonts w:ascii="Arial" w:hAnsi="Arial" w:cs="Arial"/>
          <w:sz w:val="20"/>
          <w:szCs w:val="20"/>
        </w:rPr>
        <w:t xml:space="preserve"> </w:t>
      </w:r>
      <w:r w:rsidR="00E50B54" w:rsidRPr="0006562F">
        <w:rPr>
          <w:rFonts w:ascii="Arial" w:hAnsi="Arial" w:cs="Arial"/>
          <w:sz w:val="20"/>
          <w:szCs w:val="20"/>
        </w:rPr>
        <w:t>PARA LA REDUCCIÓN DE EMISIONES DERIVADAS DE LA DEFORE</w:t>
      </w:r>
      <w:r w:rsidR="00A51700">
        <w:rPr>
          <w:rFonts w:ascii="Arial" w:hAnsi="Arial" w:cs="Arial"/>
          <w:sz w:val="20"/>
          <w:szCs w:val="20"/>
        </w:rPr>
        <w:t>S</w:t>
      </w:r>
      <w:r w:rsidR="00E50B54" w:rsidRPr="0006562F">
        <w:rPr>
          <w:rFonts w:ascii="Arial" w:hAnsi="Arial" w:cs="Arial"/>
          <w:sz w:val="20"/>
          <w:szCs w:val="20"/>
        </w:rPr>
        <w:t xml:space="preserve">TACIÓN Y </w:t>
      </w:r>
      <w:r w:rsidR="00A51700">
        <w:rPr>
          <w:rFonts w:ascii="Arial" w:hAnsi="Arial" w:cs="Arial"/>
          <w:sz w:val="20"/>
          <w:szCs w:val="20"/>
        </w:rPr>
        <w:t xml:space="preserve">DEGRADACIÓN FORESTAL (GT-REDD+), GRUPO QUE EMANA </w:t>
      </w:r>
      <w:r w:rsidR="00E50B54" w:rsidRPr="0006562F">
        <w:rPr>
          <w:rFonts w:ascii="Arial" w:hAnsi="Arial" w:cs="Arial"/>
          <w:sz w:val="20"/>
          <w:szCs w:val="20"/>
        </w:rPr>
        <w:t>DE LA COMISIÓN INTERINSTITUCIONAL PARA LA ACCIÓN ANTE EL CAMBIO CLIMÁTICO EN EL ESTADO DE JALISCO (CICC)</w:t>
      </w:r>
    </w:p>
    <w:p w:rsidR="0086416D" w:rsidRPr="0006562F" w:rsidRDefault="0086416D" w:rsidP="00537AEC">
      <w:pPr>
        <w:jc w:val="center"/>
        <w:rPr>
          <w:rFonts w:ascii="Arial" w:hAnsi="Arial" w:cs="Arial"/>
          <w:sz w:val="20"/>
          <w:szCs w:val="20"/>
        </w:rPr>
      </w:pPr>
    </w:p>
    <w:p w:rsidR="00FE58EC" w:rsidRPr="00E869AC" w:rsidRDefault="0086416D" w:rsidP="00537AEC">
      <w:pPr>
        <w:jc w:val="both"/>
        <w:rPr>
          <w:rFonts w:ascii="Arial" w:hAnsi="Arial" w:cs="Arial"/>
          <w:bCs/>
          <w:sz w:val="20"/>
          <w:szCs w:val="20"/>
        </w:rPr>
      </w:pPr>
      <w:r>
        <w:rPr>
          <w:rFonts w:ascii="Arial" w:hAnsi="Arial" w:cs="Arial"/>
          <w:sz w:val="20"/>
          <w:szCs w:val="20"/>
        </w:rPr>
        <w:t xml:space="preserve">       </w:t>
      </w:r>
      <w:r w:rsidR="00614ED8" w:rsidRPr="0006562F">
        <w:rPr>
          <w:rFonts w:ascii="Arial" w:hAnsi="Arial" w:cs="Arial"/>
          <w:sz w:val="20"/>
          <w:szCs w:val="20"/>
        </w:rPr>
        <w:t xml:space="preserve">En la Ciudad de </w:t>
      </w:r>
      <w:r w:rsidR="0006562F">
        <w:rPr>
          <w:rFonts w:ascii="Arial" w:hAnsi="Arial" w:cs="Arial"/>
          <w:sz w:val="20"/>
          <w:szCs w:val="20"/>
        </w:rPr>
        <w:t>Zapopan</w:t>
      </w:r>
      <w:r w:rsidR="00E50B54" w:rsidRPr="0006562F">
        <w:rPr>
          <w:rFonts w:ascii="Arial" w:hAnsi="Arial" w:cs="Arial"/>
          <w:sz w:val="20"/>
          <w:szCs w:val="20"/>
        </w:rPr>
        <w:t>, Jalisco</w:t>
      </w:r>
      <w:r w:rsidR="00614ED8" w:rsidRPr="0006562F">
        <w:rPr>
          <w:rFonts w:ascii="Arial" w:hAnsi="Arial" w:cs="Arial"/>
          <w:sz w:val="20"/>
          <w:szCs w:val="20"/>
        </w:rPr>
        <w:t>, siendo las 1</w:t>
      </w:r>
      <w:r w:rsidR="00C66865" w:rsidRPr="0006562F">
        <w:rPr>
          <w:rFonts w:ascii="Arial" w:hAnsi="Arial" w:cs="Arial"/>
          <w:sz w:val="20"/>
          <w:szCs w:val="20"/>
        </w:rPr>
        <w:t>2</w:t>
      </w:r>
      <w:r w:rsidR="00614ED8" w:rsidRPr="0006562F">
        <w:rPr>
          <w:rFonts w:ascii="Arial" w:hAnsi="Arial" w:cs="Arial"/>
          <w:sz w:val="20"/>
          <w:szCs w:val="20"/>
        </w:rPr>
        <w:t>:</w:t>
      </w:r>
      <w:r w:rsidR="00E50B54" w:rsidRPr="0006562F">
        <w:rPr>
          <w:rFonts w:ascii="Arial" w:hAnsi="Arial" w:cs="Arial"/>
          <w:sz w:val="20"/>
          <w:szCs w:val="20"/>
        </w:rPr>
        <w:t xml:space="preserve">00 </w:t>
      </w:r>
      <w:r w:rsidR="001C7783" w:rsidRPr="00A51700">
        <w:rPr>
          <w:rFonts w:ascii="Arial" w:hAnsi="Arial" w:cs="Arial"/>
          <w:sz w:val="20"/>
          <w:szCs w:val="20"/>
        </w:rPr>
        <w:t xml:space="preserve">doce </w:t>
      </w:r>
      <w:r w:rsidR="00E50B54" w:rsidRPr="00A51700">
        <w:rPr>
          <w:rFonts w:ascii="Arial" w:hAnsi="Arial" w:cs="Arial"/>
          <w:sz w:val="20"/>
          <w:szCs w:val="20"/>
        </w:rPr>
        <w:t>horas</w:t>
      </w:r>
      <w:r w:rsidR="001C7783" w:rsidRPr="00A51700">
        <w:rPr>
          <w:rFonts w:ascii="Arial" w:hAnsi="Arial" w:cs="Arial"/>
          <w:sz w:val="20"/>
          <w:szCs w:val="20"/>
        </w:rPr>
        <w:t xml:space="preserve"> con cero minutos</w:t>
      </w:r>
      <w:r w:rsidR="00E50B54" w:rsidRPr="0006562F">
        <w:rPr>
          <w:rFonts w:ascii="Arial" w:hAnsi="Arial" w:cs="Arial"/>
          <w:sz w:val="20"/>
          <w:szCs w:val="20"/>
        </w:rPr>
        <w:t xml:space="preserve"> del </w:t>
      </w:r>
      <w:r w:rsidR="00DE0466" w:rsidRPr="0006562F">
        <w:rPr>
          <w:rFonts w:ascii="Arial" w:hAnsi="Arial" w:cs="Arial"/>
          <w:sz w:val="20"/>
          <w:szCs w:val="20"/>
        </w:rPr>
        <w:t>3</w:t>
      </w:r>
      <w:r w:rsidR="001C7783">
        <w:rPr>
          <w:rFonts w:ascii="Arial" w:hAnsi="Arial" w:cs="Arial"/>
          <w:sz w:val="20"/>
          <w:szCs w:val="20"/>
        </w:rPr>
        <w:t xml:space="preserve"> tres </w:t>
      </w:r>
      <w:r w:rsidR="00DE0466" w:rsidRPr="0006562F">
        <w:rPr>
          <w:rFonts w:ascii="Arial" w:hAnsi="Arial" w:cs="Arial"/>
          <w:sz w:val="20"/>
          <w:szCs w:val="20"/>
        </w:rPr>
        <w:t>de Marzo</w:t>
      </w:r>
      <w:r w:rsidR="00E50B54" w:rsidRPr="0006562F">
        <w:rPr>
          <w:rFonts w:ascii="Arial" w:hAnsi="Arial" w:cs="Arial"/>
          <w:sz w:val="20"/>
          <w:szCs w:val="20"/>
        </w:rPr>
        <w:t xml:space="preserve"> de 2016</w:t>
      </w:r>
      <w:r w:rsidR="00614ED8" w:rsidRPr="0006562F">
        <w:rPr>
          <w:rFonts w:ascii="Arial" w:hAnsi="Arial" w:cs="Arial"/>
          <w:sz w:val="20"/>
          <w:szCs w:val="20"/>
        </w:rPr>
        <w:t xml:space="preserve"> </w:t>
      </w:r>
      <w:r w:rsidR="001C7783">
        <w:rPr>
          <w:rFonts w:ascii="Arial" w:hAnsi="Arial" w:cs="Arial"/>
          <w:sz w:val="20"/>
          <w:szCs w:val="20"/>
        </w:rPr>
        <w:t xml:space="preserve"> dos mil dieciséis </w:t>
      </w:r>
      <w:r w:rsidR="00614ED8" w:rsidRPr="0006562F">
        <w:rPr>
          <w:rFonts w:ascii="Arial" w:hAnsi="Arial" w:cs="Arial"/>
          <w:sz w:val="20"/>
          <w:szCs w:val="20"/>
        </w:rPr>
        <w:t>se reunieron en las instalaciones de</w:t>
      </w:r>
      <w:r w:rsidR="00DE0466" w:rsidRPr="0006562F">
        <w:rPr>
          <w:rFonts w:ascii="Arial" w:hAnsi="Arial" w:cs="Arial"/>
          <w:sz w:val="20"/>
          <w:szCs w:val="20"/>
        </w:rPr>
        <w:t>l</w:t>
      </w:r>
      <w:r w:rsidR="00F14F7E" w:rsidRPr="0006562F">
        <w:rPr>
          <w:rFonts w:ascii="Arial" w:hAnsi="Arial" w:cs="Arial"/>
          <w:sz w:val="20"/>
          <w:szCs w:val="20"/>
        </w:rPr>
        <w:t xml:space="preserve"> </w:t>
      </w:r>
      <w:r w:rsidR="00DE0466" w:rsidRPr="0006562F">
        <w:rPr>
          <w:rFonts w:ascii="Arial" w:hAnsi="Arial" w:cs="Arial"/>
          <w:sz w:val="20"/>
          <w:szCs w:val="20"/>
        </w:rPr>
        <w:t>Instituto de Información Estadística y Geográ</w:t>
      </w:r>
      <w:r w:rsidR="00E66D62" w:rsidRPr="0006562F">
        <w:rPr>
          <w:rFonts w:ascii="Arial" w:hAnsi="Arial" w:cs="Arial"/>
          <w:sz w:val="20"/>
          <w:szCs w:val="20"/>
        </w:rPr>
        <w:t>fica de Ja</w:t>
      </w:r>
      <w:r w:rsidR="00DE0466" w:rsidRPr="0006562F">
        <w:rPr>
          <w:rFonts w:ascii="Arial" w:hAnsi="Arial" w:cs="Arial"/>
          <w:sz w:val="20"/>
          <w:szCs w:val="20"/>
        </w:rPr>
        <w:t>lisco</w:t>
      </w:r>
      <w:r w:rsidR="001C7783">
        <w:rPr>
          <w:rFonts w:ascii="Arial" w:hAnsi="Arial" w:cs="Arial"/>
          <w:sz w:val="20"/>
          <w:szCs w:val="20"/>
        </w:rPr>
        <w:t xml:space="preserve"> (IIEG)</w:t>
      </w:r>
      <w:r w:rsidR="00F14F7E" w:rsidRPr="0006562F">
        <w:rPr>
          <w:rFonts w:ascii="Arial" w:hAnsi="Arial" w:cs="Arial"/>
          <w:sz w:val="20"/>
          <w:szCs w:val="20"/>
        </w:rPr>
        <w:t>, ubicadas en</w:t>
      </w:r>
      <w:r w:rsidR="00C66865" w:rsidRPr="0006562F">
        <w:rPr>
          <w:rFonts w:ascii="Arial" w:hAnsi="Arial" w:cs="Arial"/>
          <w:bCs/>
          <w:sz w:val="20"/>
          <w:szCs w:val="20"/>
        </w:rPr>
        <w:t xml:space="preserve"> </w:t>
      </w:r>
      <w:r w:rsidR="00C66865" w:rsidRPr="0006562F">
        <w:rPr>
          <w:rFonts w:ascii="Arial" w:hAnsi="Arial" w:cs="Arial"/>
          <w:color w:val="1A1A1A"/>
          <w:sz w:val="20"/>
          <w:szCs w:val="20"/>
        </w:rPr>
        <w:t xml:space="preserve">Av. de Los Pirules #71, </w:t>
      </w:r>
      <w:r w:rsidR="009F461D">
        <w:rPr>
          <w:rFonts w:ascii="Arial" w:hAnsi="Arial" w:cs="Arial"/>
          <w:color w:val="1A1A1A"/>
          <w:sz w:val="20"/>
          <w:szCs w:val="20"/>
        </w:rPr>
        <w:t xml:space="preserve">Ciudad Granja, 45010 en </w:t>
      </w:r>
      <w:r w:rsidR="0006562F">
        <w:rPr>
          <w:rFonts w:ascii="Arial" w:hAnsi="Arial" w:cs="Arial"/>
          <w:color w:val="1A1A1A"/>
          <w:sz w:val="20"/>
          <w:szCs w:val="20"/>
        </w:rPr>
        <w:t>Zapopan, Jalisco</w:t>
      </w:r>
      <w:r w:rsidR="00C66865" w:rsidRPr="0006562F">
        <w:rPr>
          <w:rFonts w:ascii="Arial" w:hAnsi="Arial" w:cs="Arial"/>
          <w:color w:val="1A1A1A"/>
          <w:sz w:val="20"/>
          <w:szCs w:val="20"/>
        </w:rPr>
        <w:t>, México</w:t>
      </w:r>
      <w:r w:rsidR="00BD23A6" w:rsidRPr="0006562F">
        <w:rPr>
          <w:rFonts w:ascii="Arial" w:hAnsi="Arial" w:cs="Arial"/>
          <w:bCs/>
          <w:sz w:val="20"/>
          <w:szCs w:val="20"/>
        </w:rPr>
        <w:t xml:space="preserve">, </w:t>
      </w:r>
      <w:r w:rsidR="00A51700" w:rsidRPr="00E869AC">
        <w:rPr>
          <w:rFonts w:ascii="Arial" w:hAnsi="Arial" w:cs="Arial"/>
          <w:bCs/>
          <w:sz w:val="20"/>
          <w:szCs w:val="20"/>
        </w:rPr>
        <w:t>El representante del presidente de la Comisión Interinstitucional para la acción ante el Cambio Climático (CICC), María Magdalena Ruíz Mejía, el Secretario Técnico de la Comisión Interinstitucional para la acción ante el Cambio Climático, María Magdalena Ruíz Mejía (SEMADET),</w:t>
      </w:r>
      <w:r w:rsidRPr="00E869AC">
        <w:rPr>
          <w:rFonts w:ascii="Arial" w:hAnsi="Arial" w:cs="Arial"/>
          <w:bCs/>
          <w:sz w:val="20"/>
          <w:szCs w:val="20"/>
        </w:rPr>
        <w:t xml:space="preserve"> </w:t>
      </w:r>
      <w:r w:rsidR="00A51700" w:rsidRPr="00E869AC">
        <w:rPr>
          <w:rFonts w:ascii="Arial" w:hAnsi="Arial" w:cs="Arial"/>
          <w:bCs/>
          <w:sz w:val="20"/>
          <w:szCs w:val="20"/>
        </w:rPr>
        <w:t xml:space="preserve">Secretaría General de Gobierno, Fabián Villaseñor Rivera, el representante de la Secretaría de Planeación, Administración y Finanzas (SEPAF), Mónica Ballescá Ramírez, el representante de la Secretaría de Desarrollo Rural (SEDER), Seky Cinco Martínez, el representante de la Secretaría de Educación (SEJ), Alejandro Rosthenhausler Sánchez, el representante de la Secretaría de Movilidad (SEMOV), Arturo Alejandro Castañeda Hernández, el representante de la Secretaría de Innovación, Ciencia y Tecnología (SICyT), Morris Schwarzblat y Katz, el representante de la Secretaría de Cultura (SC), José Luis Patiño Guerra, el representante de la Secretaría de Salud y Asistencia Pública (SSA), José Ángel Velasco Aguilar, el representante de la Secretaría de Desarrollo Económico (SEDECO), Gustavo Alberto Gutiérrez Godínez, el representante de la Secretaría de Infraestructura y Obra Pública (SIOP), Benjamín Garabito Cuellar, el representante de la Secretaría de Desarrollo e Integración Social (SEDIS), Blanca Leticia Martínez Márquez, representante de la Secretaría de Turismo (SECTUR), Jorge González Moncayo, el representante de la Comisión Estatal del Agua (CEA), Carlos Alberto Hernández Solís,  Unidad Estatal de Protección Civil y Bomberos,  José Trinidad López Rivas, el representante del Delegado Estatal de la Secretaría de Medio Ambiente y Recursos Naturales (SEMARNAT), Armando Romero Barajas, el representante del Delegado Estatal de la Secretaría de Desarrollo Agrario, Territorial y Urbano (SEDATU), Sahik Alarcón Esparza, el representante del Delegado Estatal de la Secretaría de Agricultura, Ganadería, Desarrollo Rural, Pesca y Alimentación (SAGARPA), el representante de la Gerente Estatal de la Comisión Nacional Forestal (CONAFOR), Enrique Orozco Mares y Karen Belén Rodríguez Mohedano, Organismo de Cuenca Lerma-Santiago-Pacífico de la Comisión Nacional del Agua (CONAGUA), Jorge Malagón Díaz, Director Regional Occidente y Pacífico Centro de la Comisión Nacional de Áreas Naturales Protegidas (CONANP), Frida Iraís Corral Jacquez, Secretario Técnico del Consejo Consultivo y de Participación Social de la Secretaría de Medio Ambiente y Desarrollo Territorial (SEMADET), Aldo Daniel León Canal, </w:t>
      </w:r>
      <w:r w:rsidR="00FE58EC" w:rsidRPr="00E869AC">
        <w:rPr>
          <w:rFonts w:ascii="Arial" w:hAnsi="Arial" w:cs="Arial"/>
          <w:bCs/>
          <w:sz w:val="20"/>
          <w:szCs w:val="20"/>
        </w:rPr>
        <w:t>con el objeto de instalar el Grupo de Trabajo para la Reducción de Emisiones derivadas de la deforestación y la degradación forestal (GT-REDD+). Conforme a lo establecido en el Artículo Décimo Sexto del Acuerdo que Crea la Comisión Interinstitucional para la Acción ante el Cambio Climático en el Estado de Jalisco.</w:t>
      </w:r>
    </w:p>
    <w:p w:rsidR="0086416D" w:rsidRPr="00E869AC" w:rsidRDefault="0086416D" w:rsidP="00537AEC">
      <w:pPr>
        <w:ind w:firstLine="708"/>
        <w:jc w:val="both"/>
        <w:rPr>
          <w:rFonts w:ascii="Arial" w:hAnsi="Arial" w:cs="Arial"/>
          <w:sz w:val="20"/>
          <w:szCs w:val="20"/>
        </w:rPr>
      </w:pPr>
    </w:p>
    <w:p w:rsidR="0086416D" w:rsidRDefault="00566F8D" w:rsidP="00537AEC">
      <w:pPr>
        <w:ind w:firstLine="708"/>
        <w:jc w:val="both"/>
        <w:rPr>
          <w:rFonts w:ascii="Arial" w:hAnsi="Arial" w:cs="Arial"/>
          <w:sz w:val="20"/>
          <w:szCs w:val="20"/>
        </w:rPr>
      </w:pPr>
      <w:r w:rsidRPr="00E869AC">
        <w:rPr>
          <w:rFonts w:ascii="Arial" w:hAnsi="Arial" w:cs="Arial"/>
          <w:sz w:val="20"/>
          <w:szCs w:val="20"/>
        </w:rPr>
        <w:t xml:space="preserve">Los objetivos de este grupo de trabajo serán </w:t>
      </w:r>
      <w:r w:rsidR="00C44430" w:rsidRPr="00E869AC">
        <w:rPr>
          <w:rFonts w:ascii="Arial" w:hAnsi="Arial" w:cs="Arial"/>
          <w:sz w:val="20"/>
          <w:szCs w:val="20"/>
        </w:rPr>
        <w:t>enunciativos más no limitativos</w:t>
      </w:r>
      <w:r w:rsidR="00C44430">
        <w:rPr>
          <w:rFonts w:ascii="Arial" w:hAnsi="Arial" w:cs="Arial"/>
          <w:sz w:val="20"/>
          <w:szCs w:val="20"/>
        </w:rPr>
        <w:t xml:space="preserve">, siendo </w:t>
      </w:r>
      <w:r>
        <w:rPr>
          <w:rFonts w:ascii="Arial" w:hAnsi="Arial" w:cs="Arial"/>
          <w:sz w:val="20"/>
          <w:szCs w:val="20"/>
        </w:rPr>
        <w:t>los siguientes</w:t>
      </w:r>
      <w:r w:rsidR="00C44430">
        <w:rPr>
          <w:rFonts w:ascii="Arial" w:hAnsi="Arial" w:cs="Arial"/>
          <w:sz w:val="20"/>
          <w:szCs w:val="20"/>
        </w:rPr>
        <w:t>:</w:t>
      </w:r>
    </w:p>
    <w:p w:rsidR="0086416D" w:rsidRDefault="0086416D" w:rsidP="00537AEC">
      <w:pPr>
        <w:pStyle w:val="Prrafodelista"/>
        <w:numPr>
          <w:ilvl w:val="0"/>
          <w:numId w:val="8"/>
        </w:numPr>
        <w:jc w:val="both"/>
        <w:rPr>
          <w:rFonts w:ascii="Arial" w:hAnsi="Arial" w:cs="Arial"/>
          <w:sz w:val="20"/>
          <w:szCs w:val="20"/>
        </w:rPr>
      </w:pPr>
      <w:r>
        <w:rPr>
          <w:rFonts w:ascii="Arial" w:hAnsi="Arial" w:cs="Arial"/>
          <w:sz w:val="20"/>
          <w:szCs w:val="20"/>
        </w:rPr>
        <w:t>Promover la aplicación transversal de la Política Estatal en materia de REDD+ en el corto, mediano y largo plazo entre las autoridades de los tres órdenes de gobierno, en el ámbito de sus respectivas competencias.</w:t>
      </w:r>
    </w:p>
    <w:p w:rsidR="0086416D" w:rsidRPr="0086416D" w:rsidRDefault="0086416D" w:rsidP="00537AEC">
      <w:pPr>
        <w:pStyle w:val="Prrafodelista"/>
        <w:ind w:left="1080"/>
        <w:jc w:val="both"/>
        <w:rPr>
          <w:rFonts w:ascii="Arial" w:hAnsi="Arial" w:cs="Arial"/>
          <w:sz w:val="20"/>
          <w:szCs w:val="20"/>
        </w:rPr>
      </w:pPr>
    </w:p>
    <w:p w:rsidR="0086416D" w:rsidRPr="00537AEC" w:rsidRDefault="0086416D" w:rsidP="00537AEC">
      <w:pPr>
        <w:pStyle w:val="Prrafodelista"/>
        <w:numPr>
          <w:ilvl w:val="0"/>
          <w:numId w:val="8"/>
        </w:numPr>
        <w:jc w:val="both"/>
        <w:rPr>
          <w:rFonts w:ascii="Arial" w:hAnsi="Arial" w:cs="Arial"/>
          <w:sz w:val="20"/>
          <w:szCs w:val="20"/>
        </w:rPr>
      </w:pPr>
      <w:r>
        <w:rPr>
          <w:rFonts w:ascii="Arial" w:hAnsi="Arial" w:cs="Arial"/>
          <w:sz w:val="20"/>
          <w:szCs w:val="20"/>
        </w:rPr>
        <w:t>Apoyar desde sus competencias en el diseño y seguimiento de la Estrategia Estatal REDD+ en coordinación con la SEMADET, así como presentarla ante la CICC para su aprobación.</w:t>
      </w:r>
    </w:p>
    <w:p w:rsidR="0086416D" w:rsidRDefault="0086416D" w:rsidP="00537AEC">
      <w:pPr>
        <w:pStyle w:val="Prrafodelista"/>
        <w:numPr>
          <w:ilvl w:val="0"/>
          <w:numId w:val="8"/>
        </w:numPr>
        <w:jc w:val="both"/>
        <w:rPr>
          <w:rFonts w:ascii="Arial" w:hAnsi="Arial" w:cs="Arial"/>
          <w:sz w:val="20"/>
          <w:szCs w:val="20"/>
        </w:rPr>
      </w:pPr>
      <w:r w:rsidRPr="00DE75CE">
        <w:rPr>
          <w:rFonts w:ascii="Arial" w:hAnsi="Arial" w:cs="Arial"/>
          <w:sz w:val="20"/>
          <w:szCs w:val="20"/>
        </w:rPr>
        <w:t xml:space="preserve">Conocer </w:t>
      </w:r>
      <w:r>
        <w:rPr>
          <w:rFonts w:ascii="Arial" w:hAnsi="Arial" w:cs="Arial"/>
          <w:sz w:val="20"/>
          <w:szCs w:val="20"/>
        </w:rPr>
        <w:t xml:space="preserve">y retroalimentar </w:t>
      </w:r>
      <w:r w:rsidRPr="00DE75CE">
        <w:rPr>
          <w:rFonts w:ascii="Arial" w:hAnsi="Arial" w:cs="Arial"/>
          <w:sz w:val="20"/>
          <w:szCs w:val="20"/>
        </w:rPr>
        <w:t>los contenidos de la</w:t>
      </w:r>
      <w:r>
        <w:rPr>
          <w:rFonts w:ascii="Arial" w:hAnsi="Arial" w:cs="Arial"/>
          <w:sz w:val="20"/>
          <w:szCs w:val="20"/>
        </w:rPr>
        <w:t>s</w:t>
      </w:r>
      <w:r w:rsidRPr="00DE75CE">
        <w:rPr>
          <w:rFonts w:ascii="Arial" w:hAnsi="Arial" w:cs="Arial"/>
          <w:sz w:val="20"/>
          <w:szCs w:val="20"/>
        </w:rPr>
        <w:t xml:space="preserve"> propuesta</w:t>
      </w:r>
      <w:r>
        <w:rPr>
          <w:rFonts w:ascii="Arial" w:hAnsi="Arial" w:cs="Arial"/>
          <w:sz w:val="20"/>
          <w:szCs w:val="20"/>
        </w:rPr>
        <w:t>s</w:t>
      </w:r>
      <w:r w:rsidRPr="00DE75CE">
        <w:rPr>
          <w:rFonts w:ascii="Arial" w:hAnsi="Arial" w:cs="Arial"/>
          <w:sz w:val="20"/>
          <w:szCs w:val="20"/>
        </w:rPr>
        <w:t xml:space="preserve"> normativa</w:t>
      </w:r>
      <w:r>
        <w:rPr>
          <w:rFonts w:ascii="Arial" w:hAnsi="Arial" w:cs="Arial"/>
          <w:sz w:val="20"/>
          <w:szCs w:val="20"/>
        </w:rPr>
        <w:t xml:space="preserve">s, </w:t>
      </w:r>
      <w:r w:rsidRPr="00DE75CE">
        <w:rPr>
          <w:rFonts w:ascii="Arial" w:hAnsi="Arial" w:cs="Arial"/>
          <w:sz w:val="20"/>
          <w:szCs w:val="20"/>
        </w:rPr>
        <w:t xml:space="preserve"> programática</w:t>
      </w:r>
      <w:r>
        <w:rPr>
          <w:rFonts w:ascii="Arial" w:hAnsi="Arial" w:cs="Arial"/>
          <w:sz w:val="20"/>
          <w:szCs w:val="20"/>
        </w:rPr>
        <w:t xml:space="preserve">s, técnicas y estratégicas que, en su caso, </w:t>
      </w:r>
      <w:r w:rsidRPr="00DE75CE">
        <w:rPr>
          <w:rFonts w:ascii="Arial" w:hAnsi="Arial" w:cs="Arial"/>
          <w:sz w:val="20"/>
          <w:szCs w:val="20"/>
        </w:rPr>
        <w:t>se elabore</w:t>
      </w:r>
      <w:r>
        <w:rPr>
          <w:rFonts w:ascii="Arial" w:hAnsi="Arial" w:cs="Arial"/>
          <w:sz w:val="20"/>
          <w:szCs w:val="20"/>
        </w:rPr>
        <w:t>n</w:t>
      </w:r>
      <w:r w:rsidRPr="00DE75CE">
        <w:rPr>
          <w:rFonts w:ascii="Arial" w:hAnsi="Arial" w:cs="Arial"/>
          <w:sz w:val="20"/>
          <w:szCs w:val="20"/>
        </w:rPr>
        <w:t xml:space="preserve"> para el Estado referente a</w:t>
      </w:r>
      <w:r>
        <w:rPr>
          <w:rFonts w:ascii="Arial" w:hAnsi="Arial" w:cs="Arial"/>
          <w:sz w:val="20"/>
          <w:szCs w:val="20"/>
        </w:rPr>
        <w:t xml:space="preserve"> la implementación de</w:t>
      </w:r>
      <w:r w:rsidRPr="00DE75CE">
        <w:rPr>
          <w:rFonts w:ascii="Arial" w:hAnsi="Arial" w:cs="Arial"/>
          <w:sz w:val="20"/>
          <w:szCs w:val="20"/>
        </w:rPr>
        <w:t xml:space="preserve"> REDD+. </w:t>
      </w:r>
    </w:p>
    <w:p w:rsidR="0086416D" w:rsidRPr="0086416D" w:rsidRDefault="0086416D" w:rsidP="00537AEC">
      <w:pPr>
        <w:ind w:left="720"/>
        <w:jc w:val="both"/>
        <w:rPr>
          <w:rFonts w:ascii="Arial" w:hAnsi="Arial" w:cs="Arial"/>
          <w:sz w:val="20"/>
          <w:szCs w:val="20"/>
        </w:rPr>
      </w:pPr>
    </w:p>
    <w:p w:rsidR="0086416D" w:rsidRDefault="0086416D" w:rsidP="00537AEC">
      <w:pPr>
        <w:pStyle w:val="Prrafodelista"/>
        <w:numPr>
          <w:ilvl w:val="0"/>
          <w:numId w:val="8"/>
        </w:numPr>
        <w:jc w:val="both"/>
        <w:rPr>
          <w:rFonts w:ascii="Arial" w:hAnsi="Arial" w:cs="Arial"/>
          <w:sz w:val="20"/>
          <w:szCs w:val="20"/>
        </w:rPr>
      </w:pPr>
      <w:r w:rsidRPr="0006562F">
        <w:rPr>
          <w:rFonts w:ascii="Arial" w:hAnsi="Arial" w:cs="Arial"/>
          <w:sz w:val="20"/>
          <w:szCs w:val="20"/>
        </w:rPr>
        <w:t xml:space="preserve">Analizar y emitir recomendaciones y sugerencias en los asuntos que </w:t>
      </w:r>
      <w:r>
        <w:rPr>
          <w:rFonts w:ascii="Arial" w:hAnsi="Arial" w:cs="Arial"/>
          <w:sz w:val="20"/>
          <w:szCs w:val="20"/>
        </w:rPr>
        <w:t>el Presidente de la CICC</w:t>
      </w:r>
      <w:r w:rsidRPr="0006562F">
        <w:rPr>
          <w:rFonts w:ascii="Arial" w:hAnsi="Arial" w:cs="Arial"/>
          <w:sz w:val="20"/>
          <w:szCs w:val="20"/>
        </w:rPr>
        <w:t xml:space="preserve"> someta a su consideración durante el proceso </w:t>
      </w:r>
      <w:r>
        <w:rPr>
          <w:rFonts w:ascii="Arial" w:hAnsi="Arial" w:cs="Arial"/>
          <w:sz w:val="20"/>
          <w:szCs w:val="20"/>
        </w:rPr>
        <w:t>de preparación e implementación de REDD+, así como;</w:t>
      </w:r>
    </w:p>
    <w:p w:rsidR="0086416D" w:rsidRPr="000A0602" w:rsidRDefault="0086416D" w:rsidP="00537AEC">
      <w:pPr>
        <w:jc w:val="both"/>
        <w:rPr>
          <w:rFonts w:ascii="Arial" w:hAnsi="Arial" w:cs="Arial"/>
          <w:sz w:val="20"/>
          <w:szCs w:val="20"/>
        </w:rPr>
      </w:pPr>
    </w:p>
    <w:p w:rsidR="0086416D" w:rsidRDefault="0086416D" w:rsidP="00537AEC">
      <w:pPr>
        <w:pStyle w:val="Prrafodelista"/>
        <w:numPr>
          <w:ilvl w:val="0"/>
          <w:numId w:val="8"/>
        </w:numPr>
        <w:jc w:val="both"/>
        <w:rPr>
          <w:rFonts w:ascii="Arial" w:hAnsi="Arial" w:cs="Arial"/>
          <w:sz w:val="20"/>
          <w:szCs w:val="20"/>
        </w:rPr>
      </w:pPr>
      <w:r>
        <w:rPr>
          <w:rFonts w:ascii="Arial" w:hAnsi="Arial" w:cs="Arial"/>
          <w:sz w:val="20"/>
          <w:szCs w:val="20"/>
        </w:rPr>
        <w:t xml:space="preserve">Promover la concurrencia, vinculación y alineación de programas, acciones e inversiones en materia de Reducción de Emisiones por Deforestación y Degradación, entre las autoridades de los tres órdenes de gobierno. </w:t>
      </w:r>
    </w:p>
    <w:p w:rsidR="0086416D" w:rsidRPr="00EE5825" w:rsidRDefault="0086416D" w:rsidP="00537AEC">
      <w:pPr>
        <w:jc w:val="both"/>
        <w:rPr>
          <w:rFonts w:ascii="Arial" w:hAnsi="Arial" w:cs="Arial"/>
          <w:sz w:val="20"/>
          <w:szCs w:val="20"/>
        </w:rPr>
      </w:pPr>
    </w:p>
    <w:p w:rsidR="0086416D" w:rsidRDefault="0086416D" w:rsidP="00537AEC">
      <w:pPr>
        <w:pStyle w:val="Prrafodelista"/>
        <w:numPr>
          <w:ilvl w:val="0"/>
          <w:numId w:val="8"/>
        </w:numPr>
        <w:jc w:val="both"/>
        <w:rPr>
          <w:rFonts w:ascii="Arial" w:hAnsi="Arial" w:cs="Arial"/>
          <w:sz w:val="20"/>
          <w:szCs w:val="20"/>
        </w:rPr>
      </w:pPr>
      <w:r>
        <w:rPr>
          <w:rFonts w:ascii="Arial" w:hAnsi="Arial" w:cs="Arial"/>
          <w:sz w:val="20"/>
          <w:szCs w:val="20"/>
        </w:rPr>
        <w:t>Generar grupos técnicos específicos para el seguimiento de temas particulares de REDD+, como por ejemplo el Grupo Técnico de Medición Reporte y Verificación (GT-MRV) o para el seguimiento de las salvaguardas REDD+</w:t>
      </w:r>
    </w:p>
    <w:p w:rsidR="0086416D" w:rsidRPr="00596B85" w:rsidRDefault="0086416D" w:rsidP="00537AEC">
      <w:pPr>
        <w:jc w:val="both"/>
        <w:rPr>
          <w:rFonts w:ascii="Arial" w:hAnsi="Arial" w:cs="Arial"/>
          <w:sz w:val="20"/>
          <w:szCs w:val="20"/>
        </w:rPr>
      </w:pPr>
    </w:p>
    <w:p w:rsidR="0086416D" w:rsidRPr="00817E5D" w:rsidRDefault="0086416D" w:rsidP="00537AEC">
      <w:pPr>
        <w:pStyle w:val="Prrafodelista"/>
        <w:numPr>
          <w:ilvl w:val="0"/>
          <w:numId w:val="8"/>
        </w:numPr>
        <w:jc w:val="both"/>
        <w:rPr>
          <w:rFonts w:ascii="Arial" w:hAnsi="Arial" w:cs="Arial"/>
          <w:sz w:val="16"/>
          <w:szCs w:val="20"/>
        </w:rPr>
      </w:pPr>
      <w:r w:rsidRPr="00817E5D">
        <w:rPr>
          <w:rFonts w:ascii="Arial" w:eastAsia="Cambria" w:hAnsi="Arial" w:cs="Arial"/>
          <w:sz w:val="21"/>
          <w:lang w:eastAsia="en-US"/>
        </w:rPr>
        <w:t>Impulsar las acciones necesarias para coadyuvar en el cumplimiento de los objetivos y compromisos contenidos en la Convención Marco de Naciones Unidas sobre el Cambio Climático (CMNUCC) y demás instrumentos derivados de ella.</w:t>
      </w:r>
    </w:p>
    <w:p w:rsidR="0086416D" w:rsidRPr="00817E5D" w:rsidRDefault="0086416D" w:rsidP="00537AEC">
      <w:pPr>
        <w:rPr>
          <w:rFonts w:ascii="Arial" w:hAnsi="Arial" w:cs="Arial"/>
          <w:sz w:val="20"/>
          <w:szCs w:val="20"/>
        </w:rPr>
      </w:pPr>
    </w:p>
    <w:p w:rsidR="0086416D" w:rsidRPr="00817E5D" w:rsidRDefault="00E34EEC" w:rsidP="00537AEC">
      <w:pPr>
        <w:pStyle w:val="Prrafodelista"/>
        <w:numPr>
          <w:ilvl w:val="0"/>
          <w:numId w:val="8"/>
        </w:numPr>
        <w:rPr>
          <w:rFonts w:ascii="Arial" w:hAnsi="Arial" w:cs="Arial"/>
          <w:sz w:val="20"/>
          <w:szCs w:val="20"/>
        </w:rPr>
      </w:pPr>
      <w:r w:rsidRPr="00817E5D">
        <w:rPr>
          <w:rFonts w:ascii="Arial" w:hAnsi="Arial" w:cs="Arial"/>
          <w:sz w:val="20"/>
          <w:szCs w:val="20"/>
        </w:rPr>
        <w:t xml:space="preserve">Promover la comunicación social </w:t>
      </w:r>
      <w:r w:rsidR="00817E5D" w:rsidRPr="00817E5D">
        <w:rPr>
          <w:rFonts w:ascii="Arial" w:hAnsi="Arial" w:cs="Arial"/>
          <w:sz w:val="20"/>
          <w:szCs w:val="20"/>
        </w:rPr>
        <w:t>y concientización de la población en torno al tema de cambio climático y bosques.</w:t>
      </w:r>
      <w:r w:rsidRPr="00817E5D">
        <w:rPr>
          <w:rFonts w:ascii="Arial" w:hAnsi="Arial" w:cs="Arial"/>
          <w:sz w:val="20"/>
          <w:szCs w:val="20"/>
        </w:rPr>
        <w:t xml:space="preserve"> </w:t>
      </w:r>
    </w:p>
    <w:p w:rsidR="0086416D" w:rsidRPr="00596B85" w:rsidRDefault="0086416D" w:rsidP="00537AEC">
      <w:pPr>
        <w:rPr>
          <w:rFonts w:ascii="Arial" w:hAnsi="Arial" w:cs="Arial"/>
          <w:sz w:val="20"/>
          <w:szCs w:val="20"/>
        </w:rPr>
      </w:pPr>
    </w:p>
    <w:p w:rsidR="0086416D" w:rsidRPr="00817E5D" w:rsidRDefault="0086416D" w:rsidP="00537AEC">
      <w:pPr>
        <w:pStyle w:val="Prrafodelista"/>
        <w:numPr>
          <w:ilvl w:val="0"/>
          <w:numId w:val="8"/>
        </w:numPr>
        <w:rPr>
          <w:rFonts w:ascii="Arial" w:hAnsi="Arial" w:cs="Arial"/>
          <w:sz w:val="15"/>
          <w:szCs w:val="20"/>
        </w:rPr>
      </w:pPr>
      <w:r w:rsidRPr="00817E5D">
        <w:rPr>
          <w:rFonts w:ascii="Arial" w:eastAsia="Cambria" w:hAnsi="Arial" w:cs="Arial"/>
          <w:sz w:val="20"/>
          <w:lang w:eastAsia="en-US"/>
        </w:rPr>
        <w:t>Apoyar en lo relativo a la convocatoria de organizaciones de los sectores social y privado, así como a la sociedad en general para que manifiesten su opinión y propuestas con relación a REDD+.</w:t>
      </w:r>
    </w:p>
    <w:p w:rsidR="0086416D" w:rsidRPr="00817E5D" w:rsidRDefault="0086416D" w:rsidP="00537AEC">
      <w:pPr>
        <w:rPr>
          <w:rFonts w:ascii="Arial" w:hAnsi="Arial" w:cs="Arial"/>
          <w:sz w:val="20"/>
          <w:szCs w:val="20"/>
        </w:rPr>
      </w:pPr>
    </w:p>
    <w:p w:rsidR="0086416D" w:rsidRPr="00817E5D" w:rsidRDefault="00817E5D" w:rsidP="00537AEC">
      <w:pPr>
        <w:pStyle w:val="Prrafodelista"/>
        <w:numPr>
          <w:ilvl w:val="0"/>
          <w:numId w:val="8"/>
        </w:numPr>
        <w:rPr>
          <w:rFonts w:ascii="Arial" w:hAnsi="Arial" w:cs="Arial"/>
          <w:sz w:val="15"/>
          <w:szCs w:val="20"/>
        </w:rPr>
      </w:pPr>
      <w:r w:rsidRPr="00817E5D">
        <w:rPr>
          <w:rFonts w:ascii="Arial" w:eastAsia="Cambria" w:hAnsi="Arial" w:cs="Arial"/>
          <w:sz w:val="20"/>
          <w:lang w:eastAsia="en-US"/>
        </w:rPr>
        <w:t>Informar periódicamente y dar a conocer los</w:t>
      </w:r>
      <w:r w:rsidR="00E34EEC" w:rsidRPr="00817E5D">
        <w:rPr>
          <w:rFonts w:ascii="Arial" w:eastAsia="Cambria" w:hAnsi="Arial" w:cs="Arial"/>
          <w:sz w:val="20"/>
          <w:lang w:eastAsia="en-US"/>
        </w:rPr>
        <w:t xml:space="preserve"> </w:t>
      </w:r>
      <w:r w:rsidRPr="00817E5D">
        <w:rPr>
          <w:rFonts w:ascii="Arial" w:eastAsia="Cambria" w:hAnsi="Arial" w:cs="Arial"/>
          <w:sz w:val="20"/>
          <w:lang w:eastAsia="en-US"/>
        </w:rPr>
        <w:t xml:space="preserve">avances </w:t>
      </w:r>
      <w:r w:rsidR="00E34EEC" w:rsidRPr="00817E5D">
        <w:rPr>
          <w:rFonts w:ascii="Arial" w:eastAsia="Cambria" w:hAnsi="Arial" w:cs="Arial"/>
          <w:sz w:val="20"/>
          <w:lang w:eastAsia="en-US"/>
        </w:rPr>
        <w:t>y resultados del Grupo a la CICC</w:t>
      </w:r>
    </w:p>
    <w:p w:rsidR="00E869AC" w:rsidRPr="00E869AC" w:rsidRDefault="00E869AC" w:rsidP="00537AEC">
      <w:pPr>
        <w:pStyle w:val="Prrafodelista"/>
        <w:rPr>
          <w:rFonts w:ascii="Arial" w:hAnsi="Arial" w:cs="Arial"/>
          <w:sz w:val="15"/>
          <w:szCs w:val="20"/>
        </w:rPr>
      </w:pPr>
    </w:p>
    <w:p w:rsidR="00E869AC" w:rsidRPr="00E869AC" w:rsidRDefault="00E869AC" w:rsidP="00537AEC">
      <w:pPr>
        <w:pStyle w:val="Prrafodelista"/>
        <w:numPr>
          <w:ilvl w:val="0"/>
          <w:numId w:val="8"/>
        </w:numPr>
        <w:rPr>
          <w:rFonts w:ascii="Arial" w:hAnsi="Arial" w:cs="Arial"/>
          <w:sz w:val="20"/>
          <w:szCs w:val="20"/>
        </w:rPr>
      </w:pPr>
      <w:r>
        <w:rPr>
          <w:rFonts w:ascii="Arial" w:hAnsi="Arial" w:cs="Arial"/>
          <w:sz w:val="20"/>
          <w:szCs w:val="20"/>
        </w:rPr>
        <w:t xml:space="preserve">Apoyar desde sus competencias la elaboración de los instrumentos de política pública que se deriven de la Ley para la Acción ante el Cambio Climático del Estado de Jalisco. </w:t>
      </w:r>
    </w:p>
    <w:p w:rsidR="0086416D" w:rsidRDefault="0086416D" w:rsidP="00537AEC">
      <w:pPr>
        <w:ind w:firstLine="708"/>
        <w:jc w:val="both"/>
        <w:rPr>
          <w:rFonts w:ascii="Arial" w:hAnsi="Arial" w:cs="Arial"/>
          <w:sz w:val="20"/>
          <w:szCs w:val="20"/>
        </w:rPr>
      </w:pPr>
    </w:p>
    <w:p w:rsidR="00E0702F" w:rsidRPr="000E13BE" w:rsidRDefault="002042AA" w:rsidP="00537AEC">
      <w:pPr>
        <w:rPr>
          <w:rFonts w:ascii="Arial" w:hAnsi="Arial" w:cs="Arial"/>
          <w:sz w:val="20"/>
          <w:szCs w:val="20"/>
        </w:rPr>
      </w:pPr>
      <w:r w:rsidRPr="0010058D">
        <w:rPr>
          <w:rFonts w:ascii="Arial" w:hAnsi="Arial" w:cs="Arial"/>
          <w:sz w:val="20"/>
          <w:szCs w:val="20"/>
        </w:rPr>
        <w:t>La reunión se llevó a cabo conf</w:t>
      </w:r>
      <w:r w:rsidR="000E13BE">
        <w:rPr>
          <w:rFonts w:ascii="Arial" w:hAnsi="Arial" w:cs="Arial"/>
          <w:sz w:val="20"/>
          <w:szCs w:val="20"/>
        </w:rPr>
        <w:t>orme al siguiente:</w:t>
      </w:r>
    </w:p>
    <w:p w:rsidR="0010058D" w:rsidRDefault="0010058D" w:rsidP="00537AEC">
      <w:pPr>
        <w:jc w:val="center"/>
        <w:rPr>
          <w:rFonts w:ascii="Arial" w:hAnsi="Arial" w:cs="Arial"/>
          <w:b/>
          <w:sz w:val="20"/>
          <w:szCs w:val="20"/>
        </w:rPr>
      </w:pPr>
      <w:r w:rsidRPr="0010058D">
        <w:rPr>
          <w:rFonts w:ascii="Arial" w:hAnsi="Arial" w:cs="Arial"/>
          <w:b/>
          <w:sz w:val="20"/>
          <w:szCs w:val="20"/>
        </w:rPr>
        <w:t>Orden del día:</w:t>
      </w:r>
    </w:p>
    <w:tbl>
      <w:tblPr>
        <w:tblW w:w="479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7345"/>
      </w:tblGrid>
      <w:tr w:rsidR="0010058D" w:rsidRPr="00DD12D9" w:rsidTr="009F461D">
        <w:trPr>
          <w:trHeight w:hRule="exact" w:val="310"/>
        </w:trPr>
        <w:tc>
          <w:tcPr>
            <w:tcW w:w="774" w:type="pct"/>
            <w:shd w:val="clear" w:color="auto" w:fill="EEECE1"/>
            <w:vAlign w:val="center"/>
          </w:tcPr>
          <w:p w:rsidR="0010058D" w:rsidRPr="00DD12D9" w:rsidRDefault="0010058D" w:rsidP="00537AEC">
            <w:pPr>
              <w:ind w:right="-711"/>
              <w:rPr>
                <w:rFonts w:ascii="Arial" w:hAnsi="Arial" w:cs="Arial"/>
                <w:b/>
                <w:sz w:val="20"/>
                <w:szCs w:val="20"/>
              </w:rPr>
            </w:pPr>
            <w:r w:rsidRPr="00DD12D9">
              <w:rPr>
                <w:rFonts w:ascii="Arial" w:hAnsi="Arial" w:cs="Arial"/>
                <w:b/>
                <w:sz w:val="20"/>
                <w:szCs w:val="20"/>
              </w:rPr>
              <w:t xml:space="preserve">     Hora</w:t>
            </w:r>
          </w:p>
        </w:tc>
        <w:tc>
          <w:tcPr>
            <w:tcW w:w="4226" w:type="pct"/>
            <w:shd w:val="clear" w:color="auto" w:fill="EEECE1"/>
            <w:vAlign w:val="center"/>
          </w:tcPr>
          <w:p w:rsidR="0010058D" w:rsidRPr="00DD12D9" w:rsidRDefault="0010058D" w:rsidP="00537AEC">
            <w:pPr>
              <w:ind w:right="-711"/>
              <w:jc w:val="center"/>
              <w:rPr>
                <w:rFonts w:ascii="Arial" w:hAnsi="Arial" w:cs="Arial"/>
                <w:b/>
                <w:sz w:val="20"/>
                <w:szCs w:val="20"/>
              </w:rPr>
            </w:pPr>
            <w:r w:rsidRPr="00DD12D9">
              <w:rPr>
                <w:rFonts w:ascii="Arial" w:hAnsi="Arial" w:cs="Arial"/>
                <w:b/>
                <w:sz w:val="20"/>
                <w:szCs w:val="20"/>
              </w:rPr>
              <w:t>Actividades</w:t>
            </w:r>
          </w:p>
        </w:tc>
      </w:tr>
      <w:tr w:rsidR="0010058D" w:rsidRPr="00DD12D9" w:rsidTr="009F461D">
        <w:trPr>
          <w:trHeight w:hRule="exact" w:val="272"/>
        </w:trPr>
        <w:tc>
          <w:tcPr>
            <w:tcW w:w="774" w:type="pct"/>
            <w:vAlign w:val="center"/>
          </w:tcPr>
          <w:p w:rsidR="0010058D" w:rsidRPr="00DD12D9" w:rsidRDefault="0010058D" w:rsidP="00537AEC">
            <w:pPr>
              <w:ind w:right="-711"/>
              <w:rPr>
                <w:rFonts w:ascii="Arial" w:hAnsi="Arial" w:cs="Arial"/>
                <w:sz w:val="20"/>
                <w:szCs w:val="20"/>
              </w:rPr>
            </w:pPr>
            <w:r>
              <w:rPr>
                <w:rFonts w:ascii="Arial" w:hAnsi="Arial" w:cs="Arial"/>
                <w:sz w:val="20"/>
                <w:szCs w:val="20"/>
              </w:rPr>
              <w:t>11:45-12:00</w:t>
            </w:r>
          </w:p>
        </w:tc>
        <w:tc>
          <w:tcPr>
            <w:tcW w:w="4226"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 xml:space="preserve">Registro y bienvenida   </w:t>
            </w:r>
          </w:p>
        </w:tc>
      </w:tr>
      <w:tr w:rsidR="0010058D" w:rsidRPr="00DD12D9" w:rsidTr="009F461D">
        <w:trPr>
          <w:trHeight w:hRule="exact" w:val="276"/>
        </w:trPr>
        <w:tc>
          <w:tcPr>
            <w:tcW w:w="774" w:type="pct"/>
            <w:vAlign w:val="center"/>
          </w:tcPr>
          <w:p w:rsidR="0010058D" w:rsidRPr="00DD12D9" w:rsidRDefault="0010058D" w:rsidP="00537AEC">
            <w:pPr>
              <w:ind w:right="-711"/>
              <w:rPr>
                <w:rFonts w:ascii="Arial" w:hAnsi="Arial" w:cs="Arial"/>
                <w:sz w:val="20"/>
                <w:szCs w:val="20"/>
              </w:rPr>
            </w:pPr>
            <w:r>
              <w:rPr>
                <w:rFonts w:ascii="Arial" w:hAnsi="Arial" w:cs="Arial"/>
                <w:sz w:val="20"/>
                <w:szCs w:val="20"/>
              </w:rPr>
              <w:t>12:00</w:t>
            </w:r>
            <w:r w:rsidRPr="00DD12D9">
              <w:rPr>
                <w:rFonts w:ascii="Arial" w:hAnsi="Arial" w:cs="Arial"/>
                <w:sz w:val="20"/>
                <w:szCs w:val="20"/>
              </w:rPr>
              <w:t>-12:05</w:t>
            </w:r>
          </w:p>
        </w:tc>
        <w:tc>
          <w:tcPr>
            <w:tcW w:w="4226"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 xml:space="preserve">Declaratoria de quórum legal </w:t>
            </w:r>
          </w:p>
        </w:tc>
      </w:tr>
      <w:tr w:rsidR="0010058D" w:rsidRPr="00DD12D9" w:rsidTr="009F461D">
        <w:trPr>
          <w:trHeight w:hRule="exact" w:val="558"/>
        </w:trPr>
        <w:tc>
          <w:tcPr>
            <w:tcW w:w="774"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12:05-12:10</w:t>
            </w:r>
          </w:p>
        </w:tc>
        <w:tc>
          <w:tcPr>
            <w:tcW w:w="4226"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 xml:space="preserve">Instalación del Grupo de Trabajo para la Reducción de Emisiones por </w:t>
            </w:r>
          </w:p>
          <w:p w:rsidR="0010058D" w:rsidRPr="00DD12D9" w:rsidRDefault="0010058D" w:rsidP="00537AEC">
            <w:pPr>
              <w:ind w:right="-711"/>
              <w:rPr>
                <w:rFonts w:ascii="Arial" w:hAnsi="Arial" w:cs="Arial"/>
                <w:sz w:val="20"/>
                <w:szCs w:val="20"/>
              </w:rPr>
            </w:pPr>
            <w:r w:rsidRPr="00DD12D9">
              <w:rPr>
                <w:rFonts w:ascii="Arial" w:hAnsi="Arial" w:cs="Arial"/>
                <w:sz w:val="20"/>
                <w:szCs w:val="20"/>
              </w:rPr>
              <w:t>Deforestación y Degradación en el Estado de Jalisco</w:t>
            </w:r>
          </w:p>
        </w:tc>
      </w:tr>
      <w:tr w:rsidR="0010058D" w:rsidRPr="00DD12D9" w:rsidTr="009F461D">
        <w:trPr>
          <w:trHeight w:hRule="exact" w:val="274"/>
        </w:trPr>
        <w:tc>
          <w:tcPr>
            <w:tcW w:w="774"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12:10-12:15</w:t>
            </w:r>
          </w:p>
        </w:tc>
        <w:tc>
          <w:tcPr>
            <w:tcW w:w="4226"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Propuesta y aprobación del Orden del Día</w:t>
            </w:r>
          </w:p>
        </w:tc>
      </w:tr>
      <w:tr w:rsidR="0010058D" w:rsidRPr="00DD12D9" w:rsidTr="009F461D">
        <w:trPr>
          <w:trHeight w:hRule="exact" w:val="274"/>
        </w:trPr>
        <w:tc>
          <w:tcPr>
            <w:tcW w:w="774"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12:15-12:25</w:t>
            </w:r>
          </w:p>
        </w:tc>
        <w:tc>
          <w:tcPr>
            <w:tcW w:w="4226"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Presentación de Objetivos de la Primera sesión ordinaria 2016</w:t>
            </w:r>
          </w:p>
        </w:tc>
      </w:tr>
      <w:tr w:rsidR="0010058D" w:rsidRPr="00DD12D9" w:rsidTr="009F461D">
        <w:trPr>
          <w:trHeight w:hRule="exact" w:val="376"/>
        </w:trPr>
        <w:tc>
          <w:tcPr>
            <w:tcW w:w="774"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12:25-12:40</w:t>
            </w:r>
          </w:p>
        </w:tc>
        <w:tc>
          <w:tcPr>
            <w:tcW w:w="4226"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 xml:space="preserve">Presentación del Programa Anual de Trabajo, </w:t>
            </w:r>
            <w:r>
              <w:rPr>
                <w:rFonts w:ascii="Arial" w:hAnsi="Arial" w:cs="Arial"/>
                <w:sz w:val="20"/>
                <w:szCs w:val="20"/>
              </w:rPr>
              <w:t>y en su caso su aprobación</w:t>
            </w:r>
          </w:p>
        </w:tc>
      </w:tr>
      <w:tr w:rsidR="0010058D" w:rsidRPr="00DD12D9" w:rsidTr="009F461D">
        <w:trPr>
          <w:trHeight w:hRule="exact" w:val="568"/>
        </w:trPr>
        <w:tc>
          <w:tcPr>
            <w:tcW w:w="774"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12:40-13:20</w:t>
            </w:r>
          </w:p>
        </w:tc>
        <w:tc>
          <w:tcPr>
            <w:tcW w:w="4226" w:type="pct"/>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 xml:space="preserve">Presentación de avances de los Programas de Inversión de la Iniciativa de </w:t>
            </w:r>
          </w:p>
          <w:p w:rsidR="0010058D" w:rsidRPr="00DD12D9" w:rsidRDefault="0010058D" w:rsidP="00537AEC">
            <w:pPr>
              <w:ind w:right="-711"/>
              <w:rPr>
                <w:rFonts w:ascii="Arial" w:hAnsi="Arial" w:cs="Arial"/>
                <w:sz w:val="20"/>
                <w:szCs w:val="20"/>
              </w:rPr>
            </w:pPr>
            <w:r w:rsidRPr="00DD12D9">
              <w:rPr>
                <w:rFonts w:ascii="Arial" w:hAnsi="Arial" w:cs="Arial"/>
                <w:sz w:val="20"/>
                <w:szCs w:val="20"/>
              </w:rPr>
              <w:t>Reducción de Emisiones (IRE)</w:t>
            </w:r>
          </w:p>
        </w:tc>
      </w:tr>
      <w:tr w:rsidR="0010058D" w:rsidRPr="00DD12D9" w:rsidTr="009F461D">
        <w:trPr>
          <w:trHeight w:hRule="exact" w:val="264"/>
        </w:trPr>
        <w:tc>
          <w:tcPr>
            <w:tcW w:w="774" w:type="pct"/>
            <w:shd w:val="clear" w:color="auto" w:fill="FFFFFF"/>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13:20-13:35</w:t>
            </w:r>
          </w:p>
        </w:tc>
        <w:tc>
          <w:tcPr>
            <w:tcW w:w="4226" w:type="pct"/>
            <w:shd w:val="clear" w:color="auto" w:fill="FFFFFF"/>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Asuntos Generales</w:t>
            </w:r>
          </w:p>
        </w:tc>
      </w:tr>
      <w:tr w:rsidR="0010058D" w:rsidRPr="00DD12D9" w:rsidTr="009F461D">
        <w:trPr>
          <w:trHeight w:hRule="exact" w:val="264"/>
        </w:trPr>
        <w:tc>
          <w:tcPr>
            <w:tcW w:w="774" w:type="pct"/>
            <w:shd w:val="clear" w:color="auto" w:fill="FFFFFF"/>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13:35-13:50</w:t>
            </w:r>
          </w:p>
        </w:tc>
        <w:tc>
          <w:tcPr>
            <w:tcW w:w="4226" w:type="pct"/>
            <w:shd w:val="clear" w:color="auto" w:fill="FFFFFF"/>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Acuerdos</w:t>
            </w:r>
          </w:p>
        </w:tc>
      </w:tr>
      <w:tr w:rsidR="0010058D" w:rsidRPr="00DD12D9" w:rsidTr="009F461D">
        <w:trPr>
          <w:trHeight w:hRule="exact" w:val="340"/>
        </w:trPr>
        <w:tc>
          <w:tcPr>
            <w:tcW w:w="774" w:type="pct"/>
            <w:shd w:val="clear" w:color="auto" w:fill="FFFFFF"/>
            <w:vAlign w:val="center"/>
          </w:tcPr>
          <w:p w:rsidR="0010058D" w:rsidRPr="00DD12D9" w:rsidRDefault="0010058D" w:rsidP="00537AEC">
            <w:pPr>
              <w:ind w:right="-711"/>
              <w:rPr>
                <w:rFonts w:ascii="Arial" w:hAnsi="Arial" w:cs="Arial"/>
                <w:sz w:val="20"/>
                <w:szCs w:val="20"/>
              </w:rPr>
            </w:pPr>
            <w:r w:rsidRPr="00DD12D9">
              <w:rPr>
                <w:rFonts w:ascii="Arial" w:hAnsi="Arial" w:cs="Arial"/>
                <w:sz w:val="20"/>
                <w:szCs w:val="20"/>
              </w:rPr>
              <w:t>13:50-14:00</w:t>
            </w:r>
          </w:p>
        </w:tc>
        <w:tc>
          <w:tcPr>
            <w:tcW w:w="4226" w:type="pct"/>
            <w:shd w:val="clear" w:color="auto" w:fill="FFFFFF"/>
            <w:vAlign w:val="center"/>
          </w:tcPr>
          <w:p w:rsidR="0010058D" w:rsidRPr="00DD12D9" w:rsidRDefault="0010058D" w:rsidP="00537AEC">
            <w:pPr>
              <w:autoSpaceDE w:val="0"/>
              <w:autoSpaceDN w:val="0"/>
              <w:adjustRightInd w:val="0"/>
              <w:ind w:right="-711"/>
              <w:rPr>
                <w:rFonts w:ascii="Arial" w:hAnsi="Arial" w:cs="Arial"/>
                <w:sz w:val="20"/>
                <w:szCs w:val="20"/>
              </w:rPr>
            </w:pPr>
            <w:r w:rsidRPr="00DD12D9">
              <w:rPr>
                <w:rFonts w:ascii="Arial" w:hAnsi="Arial" w:cs="Arial"/>
                <w:sz w:val="20"/>
                <w:szCs w:val="20"/>
              </w:rPr>
              <w:t>Clausura de la sesión y firma de la minuta</w:t>
            </w:r>
          </w:p>
        </w:tc>
      </w:tr>
    </w:tbl>
    <w:p w:rsidR="000E13BE" w:rsidRDefault="000E13BE" w:rsidP="0006562F">
      <w:pPr>
        <w:spacing w:line="276" w:lineRule="auto"/>
        <w:jc w:val="both"/>
        <w:rPr>
          <w:rFonts w:ascii="Arial" w:hAnsi="Arial" w:cs="Arial"/>
          <w:sz w:val="20"/>
          <w:szCs w:val="20"/>
        </w:rPr>
      </w:pPr>
    </w:p>
    <w:p w:rsidR="00EA4EB1" w:rsidRDefault="00EA4EB1" w:rsidP="0006562F">
      <w:pPr>
        <w:spacing w:line="276" w:lineRule="auto"/>
        <w:jc w:val="both"/>
        <w:rPr>
          <w:rFonts w:ascii="Arial" w:hAnsi="Arial" w:cs="Arial"/>
          <w:sz w:val="20"/>
          <w:szCs w:val="20"/>
        </w:rPr>
      </w:pPr>
    </w:p>
    <w:p w:rsidR="00537AEC" w:rsidRDefault="00537AEC" w:rsidP="0006562F">
      <w:pPr>
        <w:spacing w:line="276" w:lineRule="auto"/>
        <w:jc w:val="both"/>
        <w:rPr>
          <w:rFonts w:ascii="Arial" w:hAnsi="Arial" w:cs="Arial"/>
          <w:sz w:val="20"/>
          <w:szCs w:val="20"/>
        </w:rPr>
      </w:pPr>
    </w:p>
    <w:p w:rsidR="00537AEC" w:rsidRDefault="00537AEC" w:rsidP="0006562F">
      <w:pPr>
        <w:spacing w:line="276" w:lineRule="auto"/>
        <w:jc w:val="both"/>
        <w:rPr>
          <w:rFonts w:ascii="Arial" w:hAnsi="Arial" w:cs="Arial"/>
          <w:sz w:val="20"/>
          <w:szCs w:val="20"/>
        </w:rPr>
      </w:pPr>
      <w:r>
        <w:rPr>
          <w:rFonts w:ascii="Arial" w:hAnsi="Arial" w:cs="Arial"/>
          <w:sz w:val="20"/>
          <w:szCs w:val="20"/>
        </w:rPr>
        <w:lastRenderedPageBreak/>
        <w:t>Por lo anterior se acuerda:</w:t>
      </w:r>
    </w:p>
    <w:p w:rsidR="00537AEC" w:rsidRDefault="00537AEC" w:rsidP="0006562F">
      <w:pPr>
        <w:spacing w:line="276" w:lineRule="auto"/>
        <w:jc w:val="both"/>
        <w:rPr>
          <w:rFonts w:ascii="Arial" w:hAnsi="Arial" w:cs="Arial"/>
          <w:sz w:val="20"/>
          <w:szCs w:val="20"/>
        </w:rPr>
      </w:pPr>
    </w:p>
    <w:p w:rsidR="002042AA" w:rsidRDefault="002042AA" w:rsidP="0006562F">
      <w:pPr>
        <w:spacing w:line="276" w:lineRule="auto"/>
        <w:jc w:val="both"/>
        <w:rPr>
          <w:rFonts w:ascii="Arial" w:hAnsi="Arial" w:cs="Arial"/>
          <w:sz w:val="20"/>
          <w:szCs w:val="20"/>
        </w:rPr>
      </w:pPr>
      <w:r>
        <w:rPr>
          <w:rFonts w:ascii="Arial" w:hAnsi="Arial" w:cs="Arial"/>
          <w:sz w:val="20"/>
          <w:szCs w:val="20"/>
        </w:rPr>
        <w:t xml:space="preserve">INSTALACIÓN DEL GRUPO DE TRABAJO </w:t>
      </w:r>
      <w:r w:rsidRPr="0006562F">
        <w:rPr>
          <w:rFonts w:ascii="Arial" w:hAnsi="Arial" w:cs="Arial"/>
          <w:sz w:val="20"/>
          <w:szCs w:val="20"/>
        </w:rPr>
        <w:t>PARA LA REDUCCIÓN DE EMISIONES DERIVADAS DE LA DEFORE</w:t>
      </w:r>
      <w:r w:rsidR="0010058D">
        <w:rPr>
          <w:rFonts w:ascii="Arial" w:hAnsi="Arial" w:cs="Arial"/>
          <w:sz w:val="20"/>
          <w:szCs w:val="20"/>
        </w:rPr>
        <w:t>S</w:t>
      </w:r>
      <w:r w:rsidRPr="0006562F">
        <w:rPr>
          <w:rFonts w:ascii="Arial" w:hAnsi="Arial" w:cs="Arial"/>
          <w:sz w:val="20"/>
          <w:szCs w:val="20"/>
        </w:rPr>
        <w:t>TACIÓN Y DEGRADACIÓN FORESTAL (GT-REDD+)</w:t>
      </w:r>
    </w:p>
    <w:p w:rsidR="002042AA" w:rsidRDefault="002042AA" w:rsidP="0006562F">
      <w:pPr>
        <w:spacing w:line="276" w:lineRule="auto"/>
        <w:jc w:val="both"/>
        <w:rPr>
          <w:rFonts w:ascii="Arial" w:hAnsi="Arial" w:cs="Arial"/>
          <w:sz w:val="20"/>
          <w:szCs w:val="20"/>
        </w:rPr>
      </w:pPr>
    </w:p>
    <w:p w:rsidR="00317176" w:rsidRDefault="00317176" w:rsidP="000E13BE">
      <w:pPr>
        <w:pStyle w:val="Prrafodelista"/>
        <w:spacing w:line="276" w:lineRule="auto"/>
        <w:ind w:left="1800"/>
        <w:jc w:val="both"/>
        <w:rPr>
          <w:rFonts w:ascii="Arial" w:hAnsi="Arial" w:cs="Arial"/>
          <w:sz w:val="20"/>
          <w:szCs w:val="20"/>
        </w:rPr>
      </w:pPr>
    </w:p>
    <w:p w:rsidR="000E13BE" w:rsidRDefault="00127596" w:rsidP="000E13BE">
      <w:pPr>
        <w:pStyle w:val="Prrafodelista"/>
        <w:spacing w:line="276" w:lineRule="auto"/>
        <w:ind w:left="1800"/>
        <w:jc w:val="both"/>
        <w:rPr>
          <w:rFonts w:ascii="Arial" w:hAnsi="Arial" w:cs="Arial"/>
          <w:sz w:val="20"/>
          <w:szCs w:val="20"/>
        </w:rPr>
      </w:pPr>
      <w:r w:rsidRPr="00127596">
        <w:rPr>
          <w:rFonts w:ascii="Arial" w:hAnsi="Arial" w:cs="Arial"/>
          <w:sz w:val="20"/>
          <w:szCs w:val="20"/>
        </w:rPr>
        <w:t>El Grupo de trabajo quedará integrado de la siguiente manera:</w:t>
      </w:r>
    </w:p>
    <w:p w:rsidR="000E13BE" w:rsidRDefault="000E13BE" w:rsidP="000E13BE">
      <w:pPr>
        <w:pStyle w:val="Prrafodelista"/>
        <w:spacing w:line="276" w:lineRule="auto"/>
        <w:ind w:left="1800"/>
        <w:jc w:val="both"/>
        <w:rPr>
          <w:rFonts w:ascii="Arial" w:hAnsi="Arial" w:cs="Arial"/>
          <w:sz w:val="20"/>
          <w:szCs w:val="20"/>
        </w:rPr>
      </w:pPr>
    </w:p>
    <w:p w:rsidR="000E13BE" w:rsidRDefault="000E13BE" w:rsidP="000E13BE">
      <w:pPr>
        <w:pStyle w:val="Prrafodelista"/>
        <w:spacing w:line="276" w:lineRule="auto"/>
        <w:ind w:left="1800"/>
        <w:jc w:val="both"/>
        <w:rPr>
          <w:rFonts w:ascii="Arial" w:hAnsi="Arial" w:cs="Arial"/>
          <w:sz w:val="20"/>
          <w:szCs w:val="20"/>
        </w:rPr>
      </w:pPr>
    </w:p>
    <w:p w:rsidR="000E13BE" w:rsidRDefault="000E13BE" w:rsidP="000E13BE">
      <w:pPr>
        <w:pStyle w:val="Prrafodelista"/>
        <w:spacing w:line="276" w:lineRule="auto"/>
        <w:ind w:left="1800"/>
        <w:jc w:val="both"/>
        <w:rPr>
          <w:rFonts w:ascii="Arial" w:hAnsi="Arial" w:cs="Arial"/>
          <w:sz w:val="20"/>
          <w:szCs w:val="20"/>
        </w:rPr>
      </w:pPr>
    </w:p>
    <w:p w:rsidR="009F461D" w:rsidRDefault="009F461D" w:rsidP="000E13BE">
      <w:pPr>
        <w:pStyle w:val="Prrafodelista"/>
        <w:spacing w:line="276" w:lineRule="auto"/>
        <w:ind w:left="1800"/>
        <w:jc w:val="both"/>
        <w:rPr>
          <w:rFonts w:ascii="Arial" w:hAnsi="Arial" w:cs="Arial"/>
          <w:sz w:val="20"/>
          <w:szCs w:val="20"/>
        </w:rPr>
      </w:pPr>
    </w:p>
    <w:tbl>
      <w:tblPr>
        <w:tblStyle w:val="Tablaconcuadrcula"/>
        <w:tblpPr w:leftFromText="141" w:rightFromText="141" w:vertAnchor="text" w:horzAnchor="page" w:tblpX="1810" w:tblpY="228"/>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185"/>
        <w:gridCol w:w="4185"/>
      </w:tblGrid>
      <w:tr w:rsidR="000E13BE" w:rsidRPr="0006562F" w:rsidTr="0028434F">
        <w:trPr>
          <w:trHeight w:val="109"/>
        </w:trPr>
        <w:tc>
          <w:tcPr>
            <w:tcW w:w="4185" w:type="dxa"/>
          </w:tcPr>
          <w:p w:rsidR="000E13BE" w:rsidRDefault="000E13BE" w:rsidP="0028434F">
            <w:pPr>
              <w:spacing w:line="276" w:lineRule="auto"/>
              <w:jc w:val="center"/>
              <w:rPr>
                <w:rFonts w:ascii="Arial" w:hAnsi="Arial" w:cs="Arial"/>
                <w:bCs/>
                <w:sz w:val="20"/>
                <w:szCs w:val="20"/>
              </w:rPr>
            </w:pPr>
            <w:r>
              <w:rPr>
                <w:rFonts w:ascii="Arial" w:hAnsi="Arial" w:cs="Arial"/>
                <w:bCs/>
                <w:sz w:val="20"/>
                <w:szCs w:val="20"/>
              </w:rPr>
              <w:t>C. María Magdalena Ruíz Mejía</w:t>
            </w:r>
          </w:p>
          <w:p w:rsidR="000E13BE" w:rsidRPr="0006562F" w:rsidRDefault="000E13BE" w:rsidP="0028434F">
            <w:pPr>
              <w:spacing w:line="276" w:lineRule="auto"/>
              <w:jc w:val="center"/>
              <w:rPr>
                <w:rFonts w:ascii="Arial" w:hAnsi="Arial" w:cs="Arial"/>
                <w:sz w:val="20"/>
                <w:szCs w:val="20"/>
              </w:rPr>
            </w:pPr>
            <w:r>
              <w:rPr>
                <w:rFonts w:ascii="Arial" w:hAnsi="Arial" w:cs="Arial"/>
                <w:bCs/>
                <w:sz w:val="20"/>
                <w:szCs w:val="20"/>
              </w:rPr>
              <w:t>Representante del Presidente de la Comisión Interinstitucional para la acción ante el Cambio Climático (CICC)</w:t>
            </w:r>
          </w:p>
          <w:p w:rsidR="000E13BE" w:rsidRPr="0006562F" w:rsidRDefault="000E13BE" w:rsidP="0028434F">
            <w:pPr>
              <w:spacing w:line="276" w:lineRule="auto"/>
              <w:jc w:val="center"/>
              <w:rPr>
                <w:rFonts w:ascii="Arial" w:hAnsi="Arial" w:cs="Arial"/>
                <w:sz w:val="20"/>
                <w:szCs w:val="20"/>
              </w:rPr>
            </w:pPr>
          </w:p>
          <w:p w:rsidR="000E13BE" w:rsidRDefault="000E13BE" w:rsidP="0028434F">
            <w:pPr>
              <w:spacing w:line="276" w:lineRule="auto"/>
              <w:rPr>
                <w:rFonts w:ascii="Arial" w:hAnsi="Arial" w:cs="Arial"/>
                <w:sz w:val="20"/>
                <w:szCs w:val="20"/>
              </w:rPr>
            </w:pPr>
          </w:p>
          <w:p w:rsidR="009F461D" w:rsidRDefault="009F461D" w:rsidP="0028434F">
            <w:pPr>
              <w:spacing w:line="276" w:lineRule="auto"/>
              <w:rPr>
                <w:rFonts w:ascii="Arial" w:hAnsi="Arial" w:cs="Arial"/>
                <w:sz w:val="20"/>
                <w:szCs w:val="20"/>
              </w:rPr>
            </w:pPr>
          </w:p>
          <w:p w:rsidR="000E13BE" w:rsidRPr="0006562F" w:rsidRDefault="000E13BE" w:rsidP="0028434F">
            <w:pPr>
              <w:spacing w:line="276" w:lineRule="auto"/>
              <w:rPr>
                <w:rFonts w:ascii="Arial" w:hAnsi="Arial" w:cs="Arial"/>
                <w:sz w:val="20"/>
                <w:szCs w:val="20"/>
              </w:rPr>
            </w:pPr>
          </w:p>
          <w:p w:rsidR="000E13BE" w:rsidRPr="0006562F" w:rsidRDefault="000E13BE" w:rsidP="0028434F">
            <w:pPr>
              <w:spacing w:line="276" w:lineRule="auto"/>
              <w:jc w:val="center"/>
              <w:rPr>
                <w:rFonts w:ascii="Arial" w:hAnsi="Arial" w:cs="Arial"/>
                <w:sz w:val="20"/>
                <w:szCs w:val="20"/>
              </w:rPr>
            </w:pPr>
          </w:p>
        </w:tc>
        <w:tc>
          <w:tcPr>
            <w:tcW w:w="4185" w:type="dxa"/>
          </w:tcPr>
          <w:p w:rsidR="000E13BE" w:rsidRDefault="000E13BE" w:rsidP="0028434F">
            <w:pPr>
              <w:spacing w:line="276" w:lineRule="auto"/>
              <w:jc w:val="center"/>
              <w:rPr>
                <w:rFonts w:ascii="Arial" w:hAnsi="Arial" w:cs="Arial"/>
                <w:bCs/>
                <w:sz w:val="20"/>
                <w:szCs w:val="20"/>
              </w:rPr>
            </w:pPr>
            <w:r>
              <w:rPr>
                <w:rFonts w:ascii="Arial" w:hAnsi="Arial" w:cs="Arial"/>
                <w:bCs/>
                <w:sz w:val="20"/>
                <w:szCs w:val="20"/>
              </w:rPr>
              <w:t>C. María Magdalena Ruíz Mejía</w:t>
            </w:r>
          </w:p>
          <w:p w:rsidR="000E13BE" w:rsidRDefault="000E13BE" w:rsidP="0028434F">
            <w:pPr>
              <w:spacing w:line="276" w:lineRule="auto"/>
              <w:jc w:val="center"/>
              <w:rPr>
                <w:rFonts w:ascii="Arial" w:hAnsi="Arial" w:cs="Arial"/>
                <w:bCs/>
                <w:sz w:val="20"/>
                <w:szCs w:val="20"/>
              </w:rPr>
            </w:pPr>
            <w:r>
              <w:rPr>
                <w:rFonts w:ascii="Arial" w:hAnsi="Arial" w:cs="Arial"/>
                <w:bCs/>
                <w:sz w:val="20"/>
                <w:szCs w:val="20"/>
              </w:rPr>
              <w:t>Secretario Técnico de la Comisión Interinstitucional para la acción ante el Cambio Climático (SEMADET)</w:t>
            </w:r>
          </w:p>
          <w:p w:rsidR="000E13BE" w:rsidRPr="0006562F" w:rsidRDefault="000E13BE" w:rsidP="0028434F">
            <w:pPr>
              <w:spacing w:line="276" w:lineRule="auto"/>
              <w:jc w:val="center"/>
              <w:rPr>
                <w:rFonts w:ascii="Arial" w:hAnsi="Arial" w:cs="Arial"/>
                <w:sz w:val="20"/>
                <w:szCs w:val="20"/>
              </w:rPr>
            </w:pPr>
          </w:p>
        </w:tc>
      </w:tr>
      <w:tr w:rsidR="000E13BE" w:rsidRPr="0006562F" w:rsidTr="009F461D">
        <w:trPr>
          <w:trHeight w:hRule="exact" w:val="1718"/>
        </w:trPr>
        <w:tc>
          <w:tcPr>
            <w:tcW w:w="4185" w:type="dxa"/>
          </w:tcPr>
          <w:p w:rsidR="000E13BE" w:rsidRDefault="000E13BE" w:rsidP="0028434F">
            <w:pPr>
              <w:spacing w:line="276" w:lineRule="auto"/>
              <w:jc w:val="center"/>
              <w:rPr>
                <w:rFonts w:ascii="Arial" w:hAnsi="Arial" w:cs="Arial"/>
                <w:bCs/>
                <w:sz w:val="20"/>
                <w:szCs w:val="20"/>
              </w:rPr>
            </w:pPr>
            <w:r>
              <w:rPr>
                <w:rFonts w:ascii="Arial" w:hAnsi="Arial" w:cs="Arial"/>
                <w:bCs/>
                <w:sz w:val="20"/>
                <w:szCs w:val="20"/>
              </w:rPr>
              <w:t>C. Fabián Villaseñor Rivera</w:t>
            </w:r>
            <w:r w:rsidRPr="0006562F">
              <w:rPr>
                <w:rFonts w:ascii="Arial" w:hAnsi="Arial" w:cs="Arial"/>
                <w:bCs/>
                <w:sz w:val="20"/>
                <w:szCs w:val="20"/>
              </w:rPr>
              <w:t xml:space="preserve"> </w:t>
            </w:r>
          </w:p>
          <w:p w:rsidR="000E13BE" w:rsidRPr="0006562F" w:rsidRDefault="000E13BE" w:rsidP="0028434F">
            <w:pPr>
              <w:spacing w:line="276" w:lineRule="auto"/>
              <w:jc w:val="center"/>
              <w:rPr>
                <w:rFonts w:ascii="Arial" w:hAnsi="Arial" w:cs="Arial"/>
                <w:sz w:val="20"/>
                <w:szCs w:val="20"/>
              </w:rPr>
            </w:pPr>
            <w:r>
              <w:rPr>
                <w:rFonts w:ascii="Arial" w:hAnsi="Arial" w:cs="Arial"/>
                <w:bCs/>
                <w:sz w:val="20"/>
                <w:szCs w:val="20"/>
              </w:rPr>
              <w:t>Secretaría General de Gobierno</w:t>
            </w:r>
          </w:p>
          <w:p w:rsidR="000E13BE" w:rsidRPr="0006562F" w:rsidRDefault="000E13BE" w:rsidP="0028434F">
            <w:pPr>
              <w:spacing w:line="276" w:lineRule="auto"/>
              <w:jc w:val="center"/>
              <w:rPr>
                <w:rFonts w:ascii="Arial" w:hAnsi="Arial" w:cs="Arial"/>
                <w:sz w:val="20"/>
                <w:szCs w:val="20"/>
              </w:rPr>
            </w:pPr>
          </w:p>
          <w:p w:rsidR="000E13BE" w:rsidRDefault="000E13BE" w:rsidP="009F461D">
            <w:pPr>
              <w:spacing w:line="276" w:lineRule="auto"/>
              <w:rPr>
                <w:rFonts w:ascii="Arial" w:hAnsi="Arial" w:cs="Arial"/>
                <w:sz w:val="20"/>
                <w:szCs w:val="20"/>
              </w:rPr>
            </w:pPr>
          </w:p>
          <w:p w:rsidR="000E13BE" w:rsidRDefault="000E13BE" w:rsidP="009F461D">
            <w:pPr>
              <w:spacing w:line="276" w:lineRule="auto"/>
              <w:rPr>
                <w:rFonts w:ascii="Arial" w:hAnsi="Arial" w:cs="Arial"/>
                <w:sz w:val="20"/>
                <w:szCs w:val="20"/>
              </w:rPr>
            </w:pPr>
          </w:p>
          <w:p w:rsidR="009F461D" w:rsidRDefault="009F461D" w:rsidP="009F461D">
            <w:pPr>
              <w:spacing w:line="276" w:lineRule="auto"/>
              <w:rPr>
                <w:rFonts w:ascii="Arial" w:hAnsi="Arial" w:cs="Arial"/>
                <w:sz w:val="20"/>
                <w:szCs w:val="20"/>
              </w:rPr>
            </w:pPr>
          </w:p>
          <w:p w:rsidR="009F461D" w:rsidRPr="0006562F" w:rsidRDefault="009F461D" w:rsidP="009F461D">
            <w:pPr>
              <w:spacing w:line="276" w:lineRule="auto"/>
              <w:rPr>
                <w:rFonts w:ascii="Arial" w:hAnsi="Arial" w:cs="Arial"/>
                <w:sz w:val="20"/>
                <w:szCs w:val="20"/>
              </w:rPr>
            </w:pPr>
          </w:p>
        </w:tc>
        <w:tc>
          <w:tcPr>
            <w:tcW w:w="4185" w:type="dxa"/>
          </w:tcPr>
          <w:p w:rsidR="000E13BE" w:rsidRDefault="000E13BE" w:rsidP="0028434F">
            <w:pPr>
              <w:spacing w:line="276" w:lineRule="auto"/>
              <w:jc w:val="center"/>
              <w:rPr>
                <w:rFonts w:ascii="Arial" w:hAnsi="Arial" w:cs="Arial"/>
                <w:bCs/>
                <w:sz w:val="20"/>
                <w:szCs w:val="20"/>
              </w:rPr>
            </w:pPr>
            <w:r>
              <w:rPr>
                <w:rFonts w:ascii="Arial" w:hAnsi="Arial" w:cs="Arial"/>
                <w:bCs/>
                <w:sz w:val="20"/>
                <w:szCs w:val="20"/>
              </w:rPr>
              <w:t>C. Mónica Ballescá Ramírez</w:t>
            </w:r>
          </w:p>
          <w:p w:rsidR="000E13BE" w:rsidRDefault="000E13BE" w:rsidP="0028434F">
            <w:pPr>
              <w:spacing w:line="276" w:lineRule="auto"/>
              <w:jc w:val="center"/>
              <w:rPr>
                <w:rFonts w:ascii="Arial" w:hAnsi="Arial" w:cs="Arial"/>
                <w:bCs/>
                <w:sz w:val="20"/>
                <w:szCs w:val="20"/>
              </w:rPr>
            </w:pPr>
            <w:r>
              <w:rPr>
                <w:rFonts w:ascii="Arial" w:hAnsi="Arial" w:cs="Arial"/>
                <w:bCs/>
                <w:sz w:val="20"/>
                <w:szCs w:val="20"/>
              </w:rPr>
              <w:t xml:space="preserve">Secretaría de Planeación, Administración y Finanzas (SEPAF) </w:t>
            </w:r>
          </w:p>
          <w:p w:rsidR="000E13BE" w:rsidRDefault="000E13BE" w:rsidP="0028434F">
            <w:pPr>
              <w:spacing w:line="276" w:lineRule="auto"/>
              <w:jc w:val="center"/>
              <w:rPr>
                <w:rFonts w:ascii="Arial" w:hAnsi="Arial" w:cs="Arial"/>
                <w:bCs/>
                <w:sz w:val="20"/>
                <w:szCs w:val="20"/>
              </w:rPr>
            </w:pPr>
          </w:p>
          <w:p w:rsidR="000E13BE" w:rsidRDefault="000E13BE" w:rsidP="0028434F">
            <w:pPr>
              <w:spacing w:line="276" w:lineRule="auto"/>
              <w:jc w:val="center"/>
              <w:rPr>
                <w:rFonts w:ascii="Arial" w:hAnsi="Arial" w:cs="Arial"/>
                <w:bCs/>
                <w:sz w:val="20"/>
                <w:szCs w:val="20"/>
              </w:rPr>
            </w:pPr>
          </w:p>
          <w:p w:rsidR="000E13BE" w:rsidRDefault="000E13BE" w:rsidP="0028434F">
            <w:pPr>
              <w:spacing w:line="276" w:lineRule="auto"/>
              <w:jc w:val="center"/>
              <w:rPr>
                <w:rFonts w:ascii="Arial" w:hAnsi="Arial" w:cs="Arial"/>
                <w:bCs/>
                <w:sz w:val="20"/>
                <w:szCs w:val="20"/>
              </w:rPr>
            </w:pPr>
          </w:p>
          <w:p w:rsidR="000E13BE" w:rsidRDefault="000E13BE" w:rsidP="0028434F">
            <w:pPr>
              <w:spacing w:line="276" w:lineRule="auto"/>
              <w:jc w:val="center"/>
              <w:rPr>
                <w:rFonts w:ascii="Arial" w:hAnsi="Arial" w:cs="Arial"/>
                <w:bCs/>
                <w:sz w:val="20"/>
                <w:szCs w:val="20"/>
              </w:rPr>
            </w:pPr>
          </w:p>
          <w:p w:rsidR="000E13BE" w:rsidRDefault="000E13BE" w:rsidP="0028434F">
            <w:pPr>
              <w:spacing w:line="276" w:lineRule="auto"/>
              <w:jc w:val="center"/>
              <w:rPr>
                <w:rFonts w:ascii="Arial" w:hAnsi="Arial" w:cs="Arial"/>
                <w:bCs/>
                <w:sz w:val="20"/>
                <w:szCs w:val="20"/>
              </w:rPr>
            </w:pPr>
          </w:p>
          <w:p w:rsidR="000E13BE" w:rsidRDefault="000E13BE" w:rsidP="0028434F">
            <w:pPr>
              <w:spacing w:line="276" w:lineRule="auto"/>
              <w:jc w:val="center"/>
              <w:rPr>
                <w:rFonts w:ascii="Arial" w:hAnsi="Arial" w:cs="Arial"/>
                <w:bCs/>
                <w:sz w:val="20"/>
                <w:szCs w:val="20"/>
              </w:rPr>
            </w:pPr>
          </w:p>
          <w:p w:rsidR="000E13BE" w:rsidRPr="0006562F" w:rsidRDefault="000E13BE" w:rsidP="0028434F">
            <w:pPr>
              <w:spacing w:line="276" w:lineRule="auto"/>
              <w:jc w:val="center"/>
              <w:rPr>
                <w:rFonts w:ascii="Arial" w:hAnsi="Arial" w:cs="Arial"/>
                <w:sz w:val="20"/>
                <w:szCs w:val="20"/>
              </w:rPr>
            </w:pPr>
          </w:p>
        </w:tc>
      </w:tr>
      <w:tr w:rsidR="000E13BE" w:rsidRPr="0006562F" w:rsidTr="0028434F">
        <w:trPr>
          <w:trHeight w:val="109"/>
        </w:trPr>
        <w:tc>
          <w:tcPr>
            <w:tcW w:w="4185" w:type="dxa"/>
            <w:tcBorders>
              <w:bottom w:val="single" w:sz="4" w:space="0" w:color="auto"/>
            </w:tcBorders>
          </w:tcPr>
          <w:p w:rsidR="000E13BE" w:rsidRDefault="000E13BE" w:rsidP="0028434F">
            <w:pPr>
              <w:spacing w:line="276" w:lineRule="auto"/>
              <w:jc w:val="center"/>
              <w:rPr>
                <w:rFonts w:ascii="Arial" w:hAnsi="Arial" w:cs="Arial"/>
                <w:bCs/>
                <w:sz w:val="20"/>
                <w:szCs w:val="20"/>
              </w:rPr>
            </w:pPr>
            <w:r>
              <w:rPr>
                <w:rFonts w:ascii="Arial" w:hAnsi="Arial" w:cs="Arial"/>
                <w:bCs/>
                <w:sz w:val="20"/>
                <w:szCs w:val="20"/>
              </w:rPr>
              <w:t>C. Seky Cinco Martínez</w:t>
            </w:r>
          </w:p>
          <w:p w:rsidR="000E13BE" w:rsidRPr="0006562F" w:rsidRDefault="000E13BE" w:rsidP="0028434F">
            <w:pPr>
              <w:spacing w:line="276" w:lineRule="auto"/>
              <w:jc w:val="center"/>
              <w:rPr>
                <w:rFonts w:ascii="Arial" w:hAnsi="Arial" w:cs="Arial"/>
                <w:sz w:val="20"/>
                <w:szCs w:val="20"/>
              </w:rPr>
            </w:pPr>
            <w:r w:rsidRPr="0006562F">
              <w:rPr>
                <w:rFonts w:ascii="Arial" w:hAnsi="Arial" w:cs="Arial"/>
                <w:bCs/>
                <w:sz w:val="20"/>
                <w:szCs w:val="20"/>
              </w:rPr>
              <w:t>Se</w:t>
            </w:r>
            <w:r>
              <w:rPr>
                <w:rFonts w:ascii="Arial" w:hAnsi="Arial" w:cs="Arial"/>
                <w:bCs/>
                <w:sz w:val="20"/>
                <w:szCs w:val="20"/>
              </w:rPr>
              <w:t>cretaría de Desarrollo Rural (SEDER)</w:t>
            </w:r>
          </w:p>
          <w:p w:rsidR="000E13BE" w:rsidRPr="0006562F" w:rsidRDefault="000E13BE" w:rsidP="0028434F">
            <w:pPr>
              <w:spacing w:line="276" w:lineRule="auto"/>
              <w:jc w:val="center"/>
              <w:rPr>
                <w:rFonts w:ascii="Arial" w:hAnsi="Arial" w:cs="Arial"/>
                <w:sz w:val="20"/>
                <w:szCs w:val="20"/>
              </w:rPr>
            </w:pPr>
          </w:p>
          <w:p w:rsidR="000E13BE" w:rsidRDefault="000E13BE" w:rsidP="0028434F">
            <w:pPr>
              <w:spacing w:line="276" w:lineRule="auto"/>
              <w:rPr>
                <w:rFonts w:ascii="Arial" w:hAnsi="Arial" w:cs="Arial"/>
                <w:sz w:val="20"/>
                <w:szCs w:val="20"/>
              </w:rPr>
            </w:pPr>
          </w:p>
          <w:p w:rsidR="000E13BE" w:rsidRPr="0006562F" w:rsidRDefault="000E13BE" w:rsidP="0028434F">
            <w:pPr>
              <w:spacing w:line="276" w:lineRule="auto"/>
              <w:rPr>
                <w:rFonts w:ascii="Arial" w:hAnsi="Arial" w:cs="Arial"/>
                <w:sz w:val="20"/>
                <w:szCs w:val="20"/>
              </w:rPr>
            </w:pPr>
          </w:p>
          <w:p w:rsidR="000E13BE" w:rsidRPr="0006562F" w:rsidRDefault="000E13BE" w:rsidP="0028434F">
            <w:pPr>
              <w:spacing w:line="276" w:lineRule="auto"/>
              <w:rPr>
                <w:rFonts w:ascii="Arial" w:hAnsi="Arial" w:cs="Arial"/>
                <w:sz w:val="20"/>
                <w:szCs w:val="20"/>
              </w:rPr>
            </w:pPr>
          </w:p>
        </w:tc>
        <w:tc>
          <w:tcPr>
            <w:tcW w:w="4185" w:type="dxa"/>
            <w:tcBorders>
              <w:bottom w:val="single" w:sz="4" w:space="0" w:color="auto"/>
            </w:tcBorders>
          </w:tcPr>
          <w:p w:rsidR="000E13BE" w:rsidRDefault="000E13BE" w:rsidP="0028434F">
            <w:pPr>
              <w:spacing w:line="276" w:lineRule="auto"/>
              <w:jc w:val="center"/>
              <w:rPr>
                <w:rFonts w:ascii="Arial" w:hAnsi="Arial" w:cs="Arial"/>
                <w:bCs/>
                <w:sz w:val="20"/>
                <w:szCs w:val="20"/>
              </w:rPr>
            </w:pPr>
            <w:r>
              <w:rPr>
                <w:rFonts w:ascii="Arial" w:hAnsi="Arial" w:cs="Arial"/>
                <w:bCs/>
                <w:sz w:val="20"/>
                <w:szCs w:val="20"/>
              </w:rPr>
              <w:t>C. Alejandro Rosthenhausler Sánchez</w:t>
            </w:r>
          </w:p>
          <w:p w:rsidR="000E13BE" w:rsidRPr="0006562F" w:rsidRDefault="000E13BE" w:rsidP="0028434F">
            <w:pPr>
              <w:spacing w:line="276" w:lineRule="auto"/>
              <w:jc w:val="center"/>
              <w:rPr>
                <w:rFonts w:ascii="Arial" w:hAnsi="Arial" w:cs="Arial"/>
                <w:sz w:val="20"/>
                <w:szCs w:val="20"/>
              </w:rPr>
            </w:pPr>
            <w:r>
              <w:rPr>
                <w:rFonts w:ascii="Arial" w:hAnsi="Arial" w:cs="Arial"/>
                <w:bCs/>
                <w:sz w:val="20"/>
                <w:szCs w:val="20"/>
              </w:rPr>
              <w:t>Secretaría de Educación (SEJ)</w:t>
            </w:r>
          </w:p>
        </w:tc>
      </w:tr>
      <w:tr w:rsidR="000E13BE" w:rsidRPr="0006562F" w:rsidTr="0028434F">
        <w:trPr>
          <w:trHeight w:val="109"/>
        </w:trPr>
        <w:tc>
          <w:tcPr>
            <w:tcW w:w="4185" w:type="dxa"/>
            <w:tcBorders>
              <w:bottom w:val="nil"/>
            </w:tcBorders>
          </w:tcPr>
          <w:p w:rsidR="000E13BE" w:rsidRDefault="000E13BE" w:rsidP="0028434F">
            <w:pPr>
              <w:spacing w:line="276" w:lineRule="auto"/>
              <w:rPr>
                <w:rFonts w:ascii="Arial" w:hAnsi="Arial" w:cs="Arial"/>
                <w:bCs/>
                <w:sz w:val="20"/>
                <w:szCs w:val="20"/>
              </w:rPr>
            </w:pPr>
            <w:r>
              <w:rPr>
                <w:rFonts w:ascii="Arial" w:hAnsi="Arial" w:cs="Arial"/>
                <w:bCs/>
                <w:sz w:val="20"/>
                <w:szCs w:val="20"/>
              </w:rPr>
              <w:t>C. Arturo Alejandro Castañeda Hernández</w:t>
            </w:r>
          </w:p>
          <w:p w:rsidR="000E13BE" w:rsidRPr="0006562F" w:rsidRDefault="000E13BE" w:rsidP="0028434F">
            <w:pPr>
              <w:spacing w:line="276" w:lineRule="auto"/>
              <w:jc w:val="center"/>
              <w:rPr>
                <w:rFonts w:ascii="Arial" w:hAnsi="Arial" w:cs="Arial"/>
                <w:sz w:val="20"/>
                <w:szCs w:val="20"/>
              </w:rPr>
            </w:pPr>
            <w:r w:rsidRPr="0006562F">
              <w:rPr>
                <w:rFonts w:ascii="Arial" w:hAnsi="Arial" w:cs="Arial"/>
                <w:bCs/>
                <w:sz w:val="20"/>
                <w:szCs w:val="20"/>
              </w:rPr>
              <w:t>Secretaría de</w:t>
            </w:r>
            <w:r>
              <w:rPr>
                <w:rFonts w:ascii="Arial" w:hAnsi="Arial" w:cs="Arial"/>
                <w:bCs/>
                <w:sz w:val="20"/>
                <w:szCs w:val="20"/>
              </w:rPr>
              <w:t xml:space="preserve"> Movilidad (SEMOV)</w:t>
            </w:r>
          </w:p>
          <w:p w:rsidR="000E13BE" w:rsidRPr="0006562F" w:rsidRDefault="000E13BE" w:rsidP="0028434F">
            <w:pPr>
              <w:spacing w:line="276" w:lineRule="auto"/>
              <w:jc w:val="center"/>
              <w:rPr>
                <w:rFonts w:ascii="Arial" w:hAnsi="Arial" w:cs="Arial"/>
                <w:sz w:val="20"/>
                <w:szCs w:val="20"/>
              </w:rPr>
            </w:pPr>
          </w:p>
        </w:tc>
        <w:tc>
          <w:tcPr>
            <w:tcW w:w="4185" w:type="dxa"/>
            <w:tcBorders>
              <w:bottom w:val="nil"/>
            </w:tcBorders>
          </w:tcPr>
          <w:p w:rsidR="000E13BE" w:rsidRPr="00B96E48" w:rsidRDefault="000E13BE" w:rsidP="0028434F">
            <w:pPr>
              <w:spacing w:line="276" w:lineRule="auto"/>
              <w:jc w:val="center"/>
              <w:rPr>
                <w:rFonts w:ascii="Arial" w:hAnsi="Arial" w:cs="Arial"/>
                <w:bCs/>
                <w:sz w:val="20"/>
                <w:szCs w:val="20"/>
                <w:lang w:val="es-ES"/>
              </w:rPr>
            </w:pPr>
            <w:r w:rsidRPr="00B96E48">
              <w:rPr>
                <w:rFonts w:ascii="Arial" w:hAnsi="Arial" w:cs="Arial"/>
                <w:bCs/>
                <w:sz w:val="20"/>
                <w:szCs w:val="20"/>
                <w:lang w:val="es-ES"/>
              </w:rPr>
              <w:t>C. Morris Schwarzblat y Katz</w:t>
            </w:r>
          </w:p>
          <w:p w:rsidR="000E13BE" w:rsidRPr="0006562F" w:rsidRDefault="000E13BE" w:rsidP="0028434F">
            <w:pPr>
              <w:spacing w:line="276" w:lineRule="auto"/>
              <w:jc w:val="center"/>
              <w:rPr>
                <w:rFonts w:ascii="Arial" w:hAnsi="Arial" w:cs="Arial"/>
                <w:sz w:val="20"/>
                <w:szCs w:val="20"/>
              </w:rPr>
            </w:pPr>
            <w:r>
              <w:rPr>
                <w:rFonts w:ascii="Arial" w:hAnsi="Arial" w:cs="Arial"/>
                <w:bCs/>
                <w:sz w:val="20"/>
                <w:szCs w:val="20"/>
              </w:rPr>
              <w:t>Secretaría de Innovación, Ciencia y Tecnología (SICyT)</w:t>
            </w:r>
          </w:p>
          <w:p w:rsidR="000E13BE" w:rsidRPr="0006562F" w:rsidRDefault="000E13BE" w:rsidP="0028434F">
            <w:pPr>
              <w:spacing w:line="276" w:lineRule="auto"/>
              <w:jc w:val="center"/>
              <w:rPr>
                <w:rFonts w:ascii="Arial" w:hAnsi="Arial" w:cs="Arial"/>
                <w:sz w:val="20"/>
                <w:szCs w:val="20"/>
              </w:rPr>
            </w:pPr>
          </w:p>
        </w:tc>
      </w:tr>
      <w:tr w:rsidR="000E13BE" w:rsidRPr="0006562F" w:rsidTr="0028434F">
        <w:trPr>
          <w:trHeight w:val="407"/>
        </w:trPr>
        <w:tc>
          <w:tcPr>
            <w:tcW w:w="4185" w:type="dxa"/>
            <w:tcBorders>
              <w:top w:val="nil"/>
              <w:bottom w:val="single" w:sz="4" w:space="0" w:color="auto"/>
            </w:tcBorders>
          </w:tcPr>
          <w:p w:rsidR="000E13BE" w:rsidRDefault="000E13BE" w:rsidP="0028434F">
            <w:pPr>
              <w:spacing w:line="276" w:lineRule="auto"/>
              <w:rPr>
                <w:rFonts w:ascii="Arial" w:hAnsi="Arial" w:cs="Arial"/>
                <w:sz w:val="20"/>
                <w:szCs w:val="20"/>
              </w:rPr>
            </w:pPr>
          </w:p>
          <w:p w:rsidR="009F461D" w:rsidRPr="0006562F" w:rsidRDefault="009F461D" w:rsidP="0028434F">
            <w:pPr>
              <w:spacing w:line="276" w:lineRule="auto"/>
              <w:rPr>
                <w:rFonts w:ascii="Arial" w:hAnsi="Arial" w:cs="Arial"/>
                <w:sz w:val="20"/>
                <w:szCs w:val="20"/>
              </w:rPr>
            </w:pPr>
          </w:p>
        </w:tc>
        <w:tc>
          <w:tcPr>
            <w:tcW w:w="4185" w:type="dxa"/>
            <w:tcBorders>
              <w:top w:val="nil"/>
              <w:bottom w:val="single" w:sz="4" w:space="0" w:color="auto"/>
            </w:tcBorders>
          </w:tcPr>
          <w:p w:rsidR="000E13BE" w:rsidRPr="0006562F" w:rsidRDefault="000E13BE" w:rsidP="0028434F">
            <w:pPr>
              <w:spacing w:line="276" w:lineRule="auto"/>
              <w:jc w:val="center"/>
              <w:rPr>
                <w:rFonts w:ascii="Arial" w:hAnsi="Arial" w:cs="Arial"/>
                <w:sz w:val="20"/>
                <w:szCs w:val="20"/>
              </w:rPr>
            </w:pPr>
          </w:p>
        </w:tc>
      </w:tr>
      <w:tr w:rsidR="000E13BE" w:rsidRPr="0006562F" w:rsidTr="0028434F">
        <w:trPr>
          <w:trHeight w:val="1402"/>
        </w:trPr>
        <w:tc>
          <w:tcPr>
            <w:tcW w:w="4185" w:type="dxa"/>
            <w:tcBorders>
              <w:bottom w:val="nil"/>
            </w:tcBorders>
          </w:tcPr>
          <w:p w:rsidR="000E13BE" w:rsidRPr="00940343" w:rsidRDefault="000E13BE" w:rsidP="0028434F">
            <w:pPr>
              <w:spacing w:line="276" w:lineRule="auto"/>
              <w:jc w:val="center"/>
              <w:rPr>
                <w:rFonts w:ascii="Arial" w:hAnsi="Arial" w:cs="Arial"/>
                <w:bCs/>
                <w:sz w:val="20"/>
                <w:szCs w:val="20"/>
              </w:rPr>
            </w:pPr>
            <w:r w:rsidRPr="00940343">
              <w:rPr>
                <w:rFonts w:ascii="Arial" w:hAnsi="Arial" w:cs="Arial"/>
                <w:bCs/>
                <w:sz w:val="20"/>
                <w:szCs w:val="20"/>
              </w:rPr>
              <w:t>C. José Luis Patiño Guerra</w:t>
            </w:r>
          </w:p>
          <w:p w:rsidR="000E13BE" w:rsidRPr="0006562F" w:rsidRDefault="000E13BE" w:rsidP="0028434F">
            <w:pPr>
              <w:spacing w:line="276" w:lineRule="auto"/>
              <w:jc w:val="center"/>
              <w:rPr>
                <w:rFonts w:ascii="Arial" w:hAnsi="Arial" w:cs="Arial"/>
                <w:sz w:val="20"/>
                <w:szCs w:val="20"/>
              </w:rPr>
            </w:pPr>
            <w:r>
              <w:rPr>
                <w:rFonts w:ascii="Arial" w:hAnsi="Arial" w:cs="Arial"/>
                <w:bCs/>
                <w:sz w:val="20"/>
                <w:szCs w:val="20"/>
              </w:rPr>
              <w:t>Secretaría de Cultura (SC)</w:t>
            </w:r>
          </w:p>
        </w:tc>
        <w:tc>
          <w:tcPr>
            <w:tcW w:w="4185" w:type="dxa"/>
            <w:tcBorders>
              <w:bottom w:val="nil"/>
            </w:tcBorders>
          </w:tcPr>
          <w:p w:rsidR="000E13BE" w:rsidRDefault="000E13BE" w:rsidP="0028434F">
            <w:pPr>
              <w:spacing w:line="276" w:lineRule="auto"/>
              <w:jc w:val="center"/>
              <w:rPr>
                <w:rFonts w:ascii="Arial" w:hAnsi="Arial" w:cs="Arial"/>
                <w:bCs/>
                <w:sz w:val="20"/>
                <w:szCs w:val="20"/>
              </w:rPr>
            </w:pPr>
            <w:r>
              <w:rPr>
                <w:rFonts w:ascii="Arial" w:hAnsi="Arial" w:cs="Arial"/>
                <w:bCs/>
                <w:sz w:val="20"/>
                <w:szCs w:val="20"/>
              </w:rPr>
              <w:t>C. José Ángel Velasco Aguilar</w:t>
            </w:r>
          </w:p>
          <w:p w:rsidR="000E13BE" w:rsidRPr="004D4977" w:rsidRDefault="000E13BE" w:rsidP="0028434F">
            <w:pPr>
              <w:spacing w:line="276" w:lineRule="auto"/>
              <w:jc w:val="center"/>
              <w:rPr>
                <w:rFonts w:ascii="Arial" w:hAnsi="Arial" w:cs="Arial"/>
                <w:bCs/>
                <w:sz w:val="20"/>
                <w:szCs w:val="20"/>
              </w:rPr>
            </w:pPr>
            <w:r>
              <w:rPr>
                <w:rFonts w:ascii="Arial" w:hAnsi="Arial" w:cs="Arial"/>
                <w:bCs/>
                <w:sz w:val="20"/>
                <w:szCs w:val="20"/>
              </w:rPr>
              <w:t>Secretaría de Salud y Asistencia Técnica (SSA)</w:t>
            </w:r>
          </w:p>
        </w:tc>
      </w:tr>
    </w:tbl>
    <w:p w:rsidR="005079C5" w:rsidRDefault="005079C5"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9F461D" w:rsidRDefault="009F461D" w:rsidP="0006562F">
      <w:pPr>
        <w:spacing w:line="276" w:lineRule="auto"/>
        <w:jc w:val="both"/>
        <w:rPr>
          <w:rFonts w:ascii="Arial" w:hAnsi="Arial" w:cs="Arial"/>
          <w:sz w:val="20"/>
          <w:szCs w:val="20"/>
        </w:rPr>
      </w:pPr>
    </w:p>
    <w:p w:rsidR="009F461D" w:rsidRDefault="009F461D"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tbl>
      <w:tblPr>
        <w:tblStyle w:val="Tablaconcuadrcula"/>
        <w:tblpPr w:leftFromText="141" w:rightFromText="141" w:vertAnchor="text" w:horzAnchor="page" w:tblpXSpec="center" w:tblpY="228"/>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319"/>
        <w:gridCol w:w="4319"/>
      </w:tblGrid>
      <w:tr w:rsidR="009F461D" w:rsidRPr="0006562F" w:rsidTr="0028434F">
        <w:tc>
          <w:tcPr>
            <w:tcW w:w="4319" w:type="dxa"/>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Gustavo Alberto Gutiérrez Godínez</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Secretaría de Desarrollo Económico (SEDECO)</w:t>
            </w:r>
          </w:p>
          <w:p w:rsidR="009F461D" w:rsidRPr="0006562F" w:rsidRDefault="009F461D" w:rsidP="0028434F">
            <w:pPr>
              <w:spacing w:line="276" w:lineRule="auto"/>
              <w:jc w:val="center"/>
              <w:rPr>
                <w:rFonts w:ascii="Arial" w:hAnsi="Arial" w:cs="Arial"/>
                <w:sz w:val="20"/>
                <w:szCs w:val="20"/>
              </w:rPr>
            </w:pPr>
          </w:p>
          <w:p w:rsidR="009F461D" w:rsidRDefault="009F461D" w:rsidP="0028434F">
            <w:pPr>
              <w:spacing w:line="276" w:lineRule="auto"/>
              <w:jc w:val="center"/>
              <w:rPr>
                <w:rFonts w:ascii="Arial" w:hAnsi="Arial" w:cs="Arial"/>
                <w:sz w:val="20"/>
                <w:szCs w:val="20"/>
              </w:rPr>
            </w:pPr>
          </w:p>
          <w:p w:rsidR="009F461D" w:rsidRPr="0006562F" w:rsidRDefault="009F461D" w:rsidP="0028434F">
            <w:pPr>
              <w:spacing w:line="276" w:lineRule="auto"/>
              <w:rPr>
                <w:rFonts w:ascii="Arial" w:hAnsi="Arial" w:cs="Arial"/>
                <w:sz w:val="20"/>
                <w:szCs w:val="20"/>
              </w:rPr>
            </w:pPr>
          </w:p>
          <w:p w:rsidR="009F461D" w:rsidRPr="0006562F" w:rsidRDefault="009F461D" w:rsidP="0028434F">
            <w:pPr>
              <w:spacing w:line="276" w:lineRule="auto"/>
              <w:jc w:val="center"/>
              <w:rPr>
                <w:rFonts w:ascii="Arial" w:hAnsi="Arial" w:cs="Arial"/>
                <w:sz w:val="20"/>
                <w:szCs w:val="20"/>
              </w:rPr>
            </w:pPr>
          </w:p>
        </w:tc>
        <w:tc>
          <w:tcPr>
            <w:tcW w:w="4319" w:type="dxa"/>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Benjamín Garabito Cuellar</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Secretaría de Infraestructura y Obra Pública (SIOP)</w:t>
            </w:r>
          </w:p>
        </w:tc>
      </w:tr>
      <w:tr w:rsidR="009F461D" w:rsidRPr="0006562F" w:rsidTr="0028434F">
        <w:tc>
          <w:tcPr>
            <w:tcW w:w="4319" w:type="dxa"/>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Blanca Leticia Martínez Márquez</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Secretaría de Integración Social (SEDIS)</w:t>
            </w:r>
          </w:p>
          <w:p w:rsidR="009F461D" w:rsidRPr="0006562F" w:rsidRDefault="009F461D" w:rsidP="0028434F">
            <w:pPr>
              <w:spacing w:line="276" w:lineRule="auto"/>
              <w:jc w:val="center"/>
              <w:rPr>
                <w:rFonts w:ascii="Arial" w:hAnsi="Arial" w:cs="Arial"/>
                <w:sz w:val="20"/>
                <w:szCs w:val="20"/>
              </w:rPr>
            </w:pPr>
          </w:p>
          <w:p w:rsidR="009F461D" w:rsidRPr="0006562F" w:rsidRDefault="009F461D" w:rsidP="0028434F">
            <w:pPr>
              <w:spacing w:line="276" w:lineRule="auto"/>
              <w:rPr>
                <w:rFonts w:ascii="Arial" w:hAnsi="Arial" w:cs="Arial"/>
                <w:sz w:val="20"/>
                <w:szCs w:val="20"/>
              </w:rPr>
            </w:pPr>
          </w:p>
          <w:p w:rsidR="009F461D" w:rsidRPr="0006562F" w:rsidRDefault="009F461D" w:rsidP="0028434F">
            <w:pPr>
              <w:spacing w:line="276" w:lineRule="auto"/>
              <w:rPr>
                <w:rFonts w:ascii="Arial" w:hAnsi="Arial" w:cs="Arial"/>
                <w:sz w:val="20"/>
                <w:szCs w:val="20"/>
              </w:rPr>
            </w:pPr>
          </w:p>
          <w:p w:rsidR="009F461D" w:rsidRPr="0006562F" w:rsidRDefault="009F461D" w:rsidP="0028434F">
            <w:pPr>
              <w:spacing w:line="276" w:lineRule="auto"/>
              <w:jc w:val="center"/>
              <w:rPr>
                <w:rFonts w:ascii="Arial" w:hAnsi="Arial" w:cs="Arial"/>
                <w:sz w:val="20"/>
                <w:szCs w:val="20"/>
              </w:rPr>
            </w:pPr>
          </w:p>
        </w:tc>
        <w:tc>
          <w:tcPr>
            <w:tcW w:w="4319" w:type="dxa"/>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Jorge González Moncayo</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Secretaría de Turismo (SECTUR</w:t>
            </w:r>
            <w:r w:rsidRPr="0006562F">
              <w:rPr>
                <w:rFonts w:ascii="Arial" w:hAnsi="Arial" w:cs="Arial"/>
                <w:bCs/>
                <w:sz w:val="20"/>
                <w:szCs w:val="20"/>
              </w:rPr>
              <w:t>)</w:t>
            </w:r>
          </w:p>
        </w:tc>
      </w:tr>
      <w:tr w:rsidR="009F461D" w:rsidRPr="0006562F" w:rsidTr="0028434F">
        <w:tc>
          <w:tcPr>
            <w:tcW w:w="4319" w:type="dxa"/>
            <w:tcBorders>
              <w:bottom w:val="single" w:sz="4" w:space="0" w:color="auto"/>
            </w:tcBorders>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Carlos Alberto Hernández Solís</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Comisión Estatal del Agua (CEA)</w:t>
            </w:r>
          </w:p>
          <w:p w:rsidR="009F461D" w:rsidRPr="0006562F" w:rsidRDefault="009F461D" w:rsidP="0028434F">
            <w:pPr>
              <w:spacing w:line="276" w:lineRule="auto"/>
              <w:jc w:val="center"/>
              <w:rPr>
                <w:rFonts w:ascii="Arial" w:hAnsi="Arial" w:cs="Arial"/>
                <w:sz w:val="20"/>
                <w:szCs w:val="20"/>
              </w:rPr>
            </w:pPr>
          </w:p>
          <w:p w:rsidR="009F461D" w:rsidRDefault="009F461D" w:rsidP="0028434F">
            <w:pPr>
              <w:spacing w:line="276" w:lineRule="auto"/>
              <w:rPr>
                <w:rFonts w:ascii="Arial" w:hAnsi="Arial" w:cs="Arial"/>
                <w:sz w:val="20"/>
                <w:szCs w:val="20"/>
              </w:rPr>
            </w:pPr>
          </w:p>
          <w:p w:rsidR="009F461D" w:rsidRPr="0006562F" w:rsidRDefault="009F461D" w:rsidP="0028434F">
            <w:pPr>
              <w:spacing w:line="276" w:lineRule="auto"/>
              <w:jc w:val="center"/>
              <w:rPr>
                <w:rFonts w:ascii="Arial" w:hAnsi="Arial" w:cs="Arial"/>
                <w:sz w:val="20"/>
                <w:szCs w:val="20"/>
              </w:rPr>
            </w:pPr>
          </w:p>
        </w:tc>
        <w:tc>
          <w:tcPr>
            <w:tcW w:w="4319" w:type="dxa"/>
            <w:tcBorders>
              <w:bottom w:val="single" w:sz="4" w:space="0" w:color="auto"/>
            </w:tcBorders>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José Trinidad López Rivas</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Unidad de Protección Civil y Bomberos</w:t>
            </w:r>
          </w:p>
        </w:tc>
      </w:tr>
      <w:tr w:rsidR="009F461D" w:rsidRPr="0006562F" w:rsidTr="0028434F">
        <w:tc>
          <w:tcPr>
            <w:tcW w:w="4319" w:type="dxa"/>
            <w:tcBorders>
              <w:bottom w:val="nil"/>
            </w:tcBorders>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Armando Romero Barajas</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Secretaría de Medio Ambiente y Recursos Naturales (SEMARNAT)</w:t>
            </w:r>
          </w:p>
          <w:p w:rsidR="009F461D" w:rsidRPr="0006562F" w:rsidRDefault="009F461D" w:rsidP="0028434F">
            <w:pPr>
              <w:spacing w:line="276" w:lineRule="auto"/>
              <w:jc w:val="center"/>
              <w:rPr>
                <w:rFonts w:ascii="Arial" w:hAnsi="Arial" w:cs="Arial"/>
                <w:sz w:val="20"/>
                <w:szCs w:val="20"/>
              </w:rPr>
            </w:pPr>
          </w:p>
        </w:tc>
        <w:tc>
          <w:tcPr>
            <w:tcW w:w="4319" w:type="dxa"/>
            <w:tcBorders>
              <w:bottom w:val="nil"/>
            </w:tcBorders>
          </w:tcPr>
          <w:p w:rsidR="009F461D" w:rsidRPr="00940343" w:rsidRDefault="009F461D" w:rsidP="0028434F">
            <w:pPr>
              <w:spacing w:line="276" w:lineRule="auto"/>
              <w:jc w:val="center"/>
              <w:rPr>
                <w:rFonts w:ascii="Arial" w:hAnsi="Arial" w:cs="Arial"/>
                <w:bCs/>
                <w:sz w:val="20"/>
                <w:szCs w:val="20"/>
              </w:rPr>
            </w:pPr>
            <w:r w:rsidRPr="00940343">
              <w:rPr>
                <w:rFonts w:ascii="Arial" w:hAnsi="Arial" w:cs="Arial"/>
                <w:bCs/>
                <w:sz w:val="20"/>
                <w:szCs w:val="20"/>
              </w:rPr>
              <w:t>C. Sahik Alarcón Esparza</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Desarrollo Agrario, Territorial y Urbano (SEDATU)</w:t>
            </w:r>
          </w:p>
          <w:p w:rsidR="009F461D" w:rsidRPr="0006562F" w:rsidRDefault="009F461D" w:rsidP="0028434F">
            <w:pPr>
              <w:spacing w:line="276" w:lineRule="auto"/>
              <w:jc w:val="center"/>
              <w:rPr>
                <w:rFonts w:ascii="Arial" w:hAnsi="Arial" w:cs="Arial"/>
                <w:sz w:val="20"/>
                <w:szCs w:val="20"/>
              </w:rPr>
            </w:pPr>
          </w:p>
        </w:tc>
      </w:tr>
      <w:tr w:rsidR="009F461D" w:rsidRPr="0006562F" w:rsidTr="0028434F">
        <w:tc>
          <w:tcPr>
            <w:tcW w:w="4319" w:type="dxa"/>
            <w:tcBorders>
              <w:top w:val="nil"/>
              <w:bottom w:val="single" w:sz="4" w:space="0" w:color="auto"/>
            </w:tcBorders>
          </w:tcPr>
          <w:p w:rsidR="009F461D" w:rsidRPr="0006562F" w:rsidRDefault="009F461D" w:rsidP="0028434F">
            <w:pPr>
              <w:spacing w:line="276" w:lineRule="auto"/>
              <w:rPr>
                <w:rFonts w:ascii="Arial" w:hAnsi="Arial" w:cs="Arial"/>
                <w:sz w:val="20"/>
                <w:szCs w:val="20"/>
              </w:rPr>
            </w:pPr>
          </w:p>
          <w:p w:rsidR="009F461D" w:rsidRPr="0006562F" w:rsidRDefault="009F461D" w:rsidP="0028434F">
            <w:pPr>
              <w:spacing w:line="276" w:lineRule="auto"/>
              <w:jc w:val="center"/>
              <w:rPr>
                <w:rFonts w:ascii="Arial" w:hAnsi="Arial" w:cs="Arial"/>
                <w:sz w:val="20"/>
                <w:szCs w:val="20"/>
              </w:rPr>
            </w:pPr>
          </w:p>
        </w:tc>
        <w:tc>
          <w:tcPr>
            <w:tcW w:w="4319" w:type="dxa"/>
            <w:tcBorders>
              <w:top w:val="nil"/>
              <w:bottom w:val="single" w:sz="4" w:space="0" w:color="auto"/>
            </w:tcBorders>
          </w:tcPr>
          <w:p w:rsidR="009F461D" w:rsidRPr="0006562F" w:rsidRDefault="009F461D" w:rsidP="0028434F">
            <w:pPr>
              <w:spacing w:line="276" w:lineRule="auto"/>
              <w:jc w:val="center"/>
              <w:rPr>
                <w:rFonts w:ascii="Arial" w:hAnsi="Arial" w:cs="Arial"/>
                <w:sz w:val="20"/>
                <w:szCs w:val="20"/>
              </w:rPr>
            </w:pPr>
          </w:p>
        </w:tc>
      </w:tr>
      <w:tr w:rsidR="009F461D" w:rsidRPr="0006562F" w:rsidTr="0028434F">
        <w:tc>
          <w:tcPr>
            <w:tcW w:w="4319" w:type="dxa"/>
            <w:tcBorders>
              <w:bottom w:val="nil"/>
            </w:tcBorders>
          </w:tcPr>
          <w:p w:rsidR="009F461D" w:rsidRPr="00376FB1" w:rsidRDefault="009F461D" w:rsidP="0028434F">
            <w:pPr>
              <w:spacing w:line="276" w:lineRule="auto"/>
              <w:jc w:val="center"/>
              <w:rPr>
                <w:rFonts w:ascii="Arial" w:hAnsi="Arial" w:cs="Arial"/>
                <w:bCs/>
                <w:sz w:val="20"/>
                <w:szCs w:val="20"/>
              </w:rPr>
            </w:pPr>
            <w:r w:rsidRPr="00376FB1">
              <w:rPr>
                <w:rFonts w:ascii="Arial" w:hAnsi="Arial" w:cs="Arial"/>
                <w:bCs/>
                <w:sz w:val="20"/>
                <w:szCs w:val="20"/>
              </w:rPr>
              <w:t>C. José Luis Castillo Barba</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Secretaría de Agricultura, Ganadería, Desarrollo Rural y Alimentación</w:t>
            </w:r>
            <w:r w:rsidR="00BA21DE">
              <w:rPr>
                <w:rFonts w:ascii="Arial" w:hAnsi="Arial" w:cs="Arial"/>
                <w:bCs/>
                <w:sz w:val="20"/>
                <w:szCs w:val="20"/>
              </w:rPr>
              <w:t xml:space="preserve"> (SAGARPA)</w:t>
            </w:r>
          </w:p>
          <w:p w:rsidR="009F461D" w:rsidRPr="0006562F" w:rsidRDefault="009F461D" w:rsidP="0028434F">
            <w:pPr>
              <w:spacing w:line="276" w:lineRule="auto"/>
              <w:rPr>
                <w:rFonts w:ascii="Arial" w:hAnsi="Arial" w:cs="Arial"/>
                <w:sz w:val="20"/>
                <w:szCs w:val="20"/>
              </w:rPr>
            </w:pPr>
          </w:p>
        </w:tc>
        <w:tc>
          <w:tcPr>
            <w:tcW w:w="4319" w:type="dxa"/>
            <w:tcBorders>
              <w:bottom w:val="nil"/>
            </w:tcBorders>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Enrique Orozco Mares</w:t>
            </w:r>
          </w:p>
          <w:p w:rsidR="009F461D" w:rsidRDefault="009F461D" w:rsidP="0028434F">
            <w:pPr>
              <w:spacing w:line="276" w:lineRule="auto"/>
              <w:jc w:val="center"/>
              <w:rPr>
                <w:rFonts w:ascii="Arial" w:hAnsi="Arial" w:cs="Arial"/>
                <w:bCs/>
                <w:sz w:val="20"/>
                <w:szCs w:val="20"/>
              </w:rPr>
            </w:pPr>
            <w:r>
              <w:rPr>
                <w:rFonts w:ascii="Arial" w:hAnsi="Arial" w:cs="Arial"/>
                <w:bCs/>
                <w:sz w:val="20"/>
                <w:szCs w:val="20"/>
              </w:rPr>
              <w:t>Comisión Nacional Forestal (CONAFOR)</w:t>
            </w:r>
          </w:p>
          <w:p w:rsidR="009F461D" w:rsidRDefault="009F461D" w:rsidP="0028434F">
            <w:pPr>
              <w:spacing w:line="276" w:lineRule="auto"/>
              <w:jc w:val="center"/>
              <w:rPr>
                <w:rFonts w:ascii="Arial" w:hAnsi="Arial" w:cs="Arial"/>
                <w:bCs/>
                <w:sz w:val="20"/>
                <w:szCs w:val="20"/>
              </w:rPr>
            </w:pPr>
          </w:p>
          <w:p w:rsidR="009F461D" w:rsidRDefault="009F461D" w:rsidP="0028434F">
            <w:pPr>
              <w:spacing w:line="276" w:lineRule="auto"/>
              <w:jc w:val="center"/>
              <w:rPr>
                <w:rFonts w:ascii="Arial" w:hAnsi="Arial" w:cs="Arial"/>
                <w:bCs/>
                <w:sz w:val="20"/>
                <w:szCs w:val="20"/>
              </w:rPr>
            </w:pPr>
          </w:p>
          <w:p w:rsidR="009F461D" w:rsidRDefault="009F461D" w:rsidP="0028434F">
            <w:pPr>
              <w:spacing w:line="276" w:lineRule="auto"/>
              <w:rPr>
                <w:rFonts w:ascii="Arial" w:hAnsi="Arial" w:cs="Arial"/>
                <w:bCs/>
                <w:sz w:val="20"/>
                <w:szCs w:val="20"/>
              </w:rPr>
            </w:pPr>
          </w:p>
          <w:p w:rsidR="009F461D" w:rsidRDefault="009F461D" w:rsidP="0028434F">
            <w:pPr>
              <w:spacing w:line="276" w:lineRule="auto"/>
              <w:jc w:val="center"/>
              <w:rPr>
                <w:rFonts w:ascii="Arial" w:hAnsi="Arial" w:cs="Arial"/>
                <w:bCs/>
                <w:sz w:val="20"/>
                <w:szCs w:val="20"/>
              </w:rPr>
            </w:pPr>
          </w:p>
          <w:p w:rsidR="009F461D" w:rsidRPr="0006562F" w:rsidRDefault="009F461D" w:rsidP="0028434F">
            <w:pPr>
              <w:spacing w:line="276" w:lineRule="auto"/>
              <w:jc w:val="center"/>
              <w:rPr>
                <w:rFonts w:ascii="Arial" w:hAnsi="Arial" w:cs="Arial"/>
                <w:sz w:val="20"/>
                <w:szCs w:val="20"/>
              </w:rPr>
            </w:pPr>
          </w:p>
        </w:tc>
      </w:tr>
    </w:tbl>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0E13BE" w:rsidRDefault="000E13BE" w:rsidP="0006562F">
      <w:pPr>
        <w:spacing w:line="276" w:lineRule="auto"/>
        <w:jc w:val="both"/>
        <w:rPr>
          <w:rFonts w:ascii="Arial" w:hAnsi="Arial" w:cs="Arial"/>
          <w:sz w:val="20"/>
          <w:szCs w:val="20"/>
        </w:rPr>
      </w:pPr>
    </w:p>
    <w:p w:rsidR="00A619AC" w:rsidRDefault="00A619AC" w:rsidP="0006562F">
      <w:pPr>
        <w:spacing w:line="276" w:lineRule="auto"/>
        <w:jc w:val="both"/>
        <w:rPr>
          <w:rFonts w:ascii="Arial" w:hAnsi="Arial" w:cs="Arial"/>
          <w:sz w:val="20"/>
          <w:szCs w:val="20"/>
        </w:rPr>
      </w:pPr>
    </w:p>
    <w:tbl>
      <w:tblPr>
        <w:tblStyle w:val="Tablaconcuadrcula"/>
        <w:tblpPr w:leftFromText="141" w:rightFromText="141" w:vertAnchor="text" w:horzAnchor="page" w:tblpX="1810" w:tblpY="228"/>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319"/>
        <w:gridCol w:w="4319"/>
      </w:tblGrid>
      <w:tr w:rsidR="009F461D" w:rsidRPr="0006562F" w:rsidTr="0028434F">
        <w:tc>
          <w:tcPr>
            <w:tcW w:w="4319" w:type="dxa"/>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Jorge Malagón Díaz</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Organismo de la Cuenca Lerma-Santiago-Pacífico de la Comisión Nacional del Agua (CONAGUA)</w:t>
            </w:r>
          </w:p>
          <w:p w:rsidR="009F461D" w:rsidRPr="0006562F" w:rsidRDefault="009F461D" w:rsidP="0028434F">
            <w:pPr>
              <w:spacing w:line="276" w:lineRule="auto"/>
              <w:jc w:val="center"/>
              <w:rPr>
                <w:rFonts w:ascii="Arial" w:hAnsi="Arial" w:cs="Arial"/>
                <w:sz w:val="20"/>
                <w:szCs w:val="20"/>
              </w:rPr>
            </w:pPr>
          </w:p>
          <w:p w:rsidR="009F461D" w:rsidRPr="0006562F" w:rsidRDefault="009F461D" w:rsidP="0028434F">
            <w:pPr>
              <w:spacing w:line="276" w:lineRule="auto"/>
              <w:jc w:val="center"/>
              <w:rPr>
                <w:rFonts w:ascii="Arial" w:hAnsi="Arial" w:cs="Arial"/>
                <w:sz w:val="20"/>
                <w:szCs w:val="20"/>
              </w:rPr>
            </w:pPr>
          </w:p>
          <w:p w:rsidR="009F461D" w:rsidRDefault="009F461D" w:rsidP="0028434F">
            <w:pPr>
              <w:spacing w:line="276" w:lineRule="auto"/>
              <w:jc w:val="center"/>
              <w:rPr>
                <w:rFonts w:ascii="Arial" w:hAnsi="Arial" w:cs="Arial"/>
                <w:sz w:val="20"/>
                <w:szCs w:val="20"/>
              </w:rPr>
            </w:pPr>
          </w:p>
          <w:p w:rsidR="009F461D" w:rsidRDefault="009F461D" w:rsidP="0028434F">
            <w:pPr>
              <w:spacing w:line="276" w:lineRule="auto"/>
              <w:jc w:val="center"/>
              <w:rPr>
                <w:rFonts w:ascii="Arial" w:hAnsi="Arial" w:cs="Arial"/>
                <w:sz w:val="20"/>
                <w:szCs w:val="20"/>
              </w:rPr>
            </w:pPr>
          </w:p>
          <w:p w:rsidR="009F461D" w:rsidRPr="0006562F" w:rsidRDefault="009F461D" w:rsidP="0028434F">
            <w:pPr>
              <w:spacing w:line="276" w:lineRule="auto"/>
              <w:jc w:val="center"/>
              <w:rPr>
                <w:rFonts w:ascii="Arial" w:hAnsi="Arial" w:cs="Arial"/>
                <w:sz w:val="20"/>
                <w:szCs w:val="20"/>
              </w:rPr>
            </w:pPr>
          </w:p>
          <w:p w:rsidR="009F461D" w:rsidRPr="0006562F" w:rsidRDefault="009F461D" w:rsidP="0028434F">
            <w:pPr>
              <w:spacing w:line="276" w:lineRule="auto"/>
              <w:jc w:val="center"/>
              <w:rPr>
                <w:rFonts w:ascii="Arial" w:hAnsi="Arial" w:cs="Arial"/>
                <w:sz w:val="20"/>
                <w:szCs w:val="20"/>
              </w:rPr>
            </w:pPr>
          </w:p>
        </w:tc>
        <w:tc>
          <w:tcPr>
            <w:tcW w:w="4319" w:type="dxa"/>
          </w:tcPr>
          <w:p w:rsidR="009F461D" w:rsidRDefault="009F461D" w:rsidP="0028434F">
            <w:pPr>
              <w:spacing w:line="276" w:lineRule="auto"/>
              <w:jc w:val="center"/>
              <w:rPr>
                <w:rFonts w:ascii="Arial" w:hAnsi="Arial" w:cs="Arial"/>
                <w:bCs/>
                <w:sz w:val="20"/>
                <w:szCs w:val="20"/>
              </w:rPr>
            </w:pPr>
            <w:r>
              <w:rPr>
                <w:rFonts w:ascii="Arial" w:hAnsi="Arial" w:cs="Arial"/>
                <w:bCs/>
                <w:sz w:val="20"/>
                <w:szCs w:val="20"/>
              </w:rPr>
              <w:t>C. Frida Iraís Corral Jacquez</w:t>
            </w:r>
          </w:p>
          <w:p w:rsidR="009F461D" w:rsidRPr="0006562F" w:rsidRDefault="009F461D" w:rsidP="0028434F">
            <w:pPr>
              <w:spacing w:line="276" w:lineRule="auto"/>
              <w:jc w:val="center"/>
              <w:rPr>
                <w:rFonts w:ascii="Arial" w:hAnsi="Arial" w:cs="Arial"/>
                <w:sz w:val="20"/>
                <w:szCs w:val="20"/>
              </w:rPr>
            </w:pPr>
            <w:r>
              <w:rPr>
                <w:rFonts w:ascii="Arial" w:hAnsi="Arial" w:cs="Arial"/>
                <w:bCs/>
                <w:sz w:val="20"/>
                <w:szCs w:val="20"/>
              </w:rPr>
              <w:t>Dirección Regional Occidente y Pacífico Centro de la Comisión Nacional de Áreas Protegidas (CONANP)</w:t>
            </w:r>
          </w:p>
        </w:tc>
      </w:tr>
    </w:tbl>
    <w:p w:rsidR="009F461D" w:rsidRDefault="009F461D" w:rsidP="009F461D">
      <w:pPr>
        <w:tabs>
          <w:tab w:val="left" w:pos="1134"/>
        </w:tabs>
        <w:spacing w:line="276" w:lineRule="auto"/>
        <w:rPr>
          <w:rFonts w:ascii="Arial" w:hAnsi="Arial" w:cs="Arial"/>
          <w:sz w:val="20"/>
          <w:szCs w:val="20"/>
        </w:rPr>
      </w:pPr>
      <w:r>
        <w:rPr>
          <w:rFonts w:ascii="Arial" w:hAnsi="Arial" w:cs="Arial"/>
          <w:sz w:val="20"/>
          <w:szCs w:val="20"/>
        </w:rPr>
        <w:t xml:space="preserve">                         </w:t>
      </w:r>
      <w:r w:rsidRPr="00940343">
        <w:rPr>
          <w:rFonts w:ascii="Arial" w:hAnsi="Arial" w:cs="Arial"/>
          <w:sz w:val="20"/>
          <w:szCs w:val="20"/>
        </w:rPr>
        <w:t>C. Aldo Daniel León Cana</w:t>
      </w:r>
      <w:r>
        <w:rPr>
          <w:rFonts w:ascii="Arial" w:hAnsi="Arial" w:cs="Arial"/>
          <w:sz w:val="20"/>
          <w:szCs w:val="20"/>
        </w:rPr>
        <w:t>l</w:t>
      </w:r>
    </w:p>
    <w:p w:rsidR="009F461D" w:rsidRPr="00940343" w:rsidRDefault="009F461D" w:rsidP="009F461D">
      <w:pPr>
        <w:tabs>
          <w:tab w:val="left" w:pos="1134"/>
        </w:tabs>
        <w:spacing w:line="276" w:lineRule="auto"/>
        <w:rPr>
          <w:rFonts w:ascii="Arial" w:hAnsi="Arial" w:cs="Arial"/>
          <w:sz w:val="20"/>
          <w:szCs w:val="20"/>
        </w:rPr>
      </w:pPr>
      <w:r>
        <w:rPr>
          <w:rFonts w:ascii="Arial" w:hAnsi="Arial" w:cs="Arial"/>
          <w:sz w:val="20"/>
          <w:szCs w:val="20"/>
        </w:rPr>
        <w:t xml:space="preserve">           </w:t>
      </w:r>
      <w:r w:rsidRPr="00940343">
        <w:rPr>
          <w:rFonts w:ascii="Arial" w:hAnsi="Arial" w:cs="Arial"/>
          <w:sz w:val="20"/>
          <w:szCs w:val="20"/>
        </w:rPr>
        <w:t>Secretario Técnico del Consejo Consultivo</w:t>
      </w:r>
    </w:p>
    <w:p w:rsidR="009F461D" w:rsidRPr="00940343" w:rsidRDefault="009F461D" w:rsidP="009F461D">
      <w:pPr>
        <w:spacing w:line="276" w:lineRule="auto"/>
        <w:rPr>
          <w:rFonts w:ascii="Arial" w:hAnsi="Arial" w:cs="Arial"/>
          <w:sz w:val="20"/>
          <w:szCs w:val="20"/>
        </w:rPr>
      </w:pPr>
      <w:r>
        <w:rPr>
          <w:rFonts w:ascii="Arial" w:hAnsi="Arial" w:cs="Arial"/>
          <w:sz w:val="20"/>
          <w:szCs w:val="20"/>
        </w:rPr>
        <w:t xml:space="preserve">          </w:t>
      </w:r>
      <w:r w:rsidRPr="00940343">
        <w:rPr>
          <w:rFonts w:ascii="Arial" w:hAnsi="Arial" w:cs="Arial"/>
          <w:sz w:val="20"/>
          <w:szCs w:val="20"/>
        </w:rPr>
        <w:t>y de Participación Social de la Secretaría de</w:t>
      </w:r>
    </w:p>
    <w:p w:rsidR="009F461D" w:rsidRPr="00940343" w:rsidRDefault="009F461D" w:rsidP="009F461D">
      <w:pPr>
        <w:spacing w:line="276" w:lineRule="auto"/>
        <w:rPr>
          <w:rFonts w:ascii="Arial" w:hAnsi="Arial" w:cs="Arial"/>
          <w:sz w:val="20"/>
          <w:szCs w:val="20"/>
        </w:rPr>
      </w:pPr>
      <w:r>
        <w:rPr>
          <w:rFonts w:ascii="Arial" w:hAnsi="Arial" w:cs="Arial"/>
          <w:sz w:val="20"/>
          <w:szCs w:val="20"/>
        </w:rPr>
        <w:t xml:space="preserve">                </w:t>
      </w:r>
      <w:r w:rsidRPr="00940343">
        <w:rPr>
          <w:rFonts w:ascii="Arial" w:hAnsi="Arial" w:cs="Arial"/>
          <w:sz w:val="20"/>
          <w:szCs w:val="20"/>
        </w:rPr>
        <w:t>Medio Ambiente y Desarrollo Territorial</w:t>
      </w:r>
    </w:p>
    <w:p w:rsidR="009F461D" w:rsidRDefault="009F461D" w:rsidP="009F461D">
      <w:pPr>
        <w:spacing w:line="276" w:lineRule="auto"/>
        <w:rPr>
          <w:rFonts w:ascii="Arial" w:hAnsi="Arial" w:cs="Arial"/>
          <w:sz w:val="20"/>
          <w:szCs w:val="20"/>
        </w:rPr>
      </w:pPr>
      <w:r>
        <w:rPr>
          <w:rFonts w:ascii="Arial" w:hAnsi="Arial" w:cs="Arial"/>
          <w:sz w:val="20"/>
          <w:szCs w:val="20"/>
        </w:rPr>
        <w:t xml:space="preserve">                                    </w:t>
      </w:r>
      <w:r w:rsidRPr="00940343">
        <w:rPr>
          <w:rFonts w:ascii="Arial" w:hAnsi="Arial" w:cs="Arial"/>
          <w:sz w:val="20"/>
          <w:szCs w:val="20"/>
        </w:rPr>
        <w:t>(SEMADET)</w:t>
      </w:r>
    </w:p>
    <w:p w:rsidR="0086416D" w:rsidRPr="00940343" w:rsidRDefault="0086416D" w:rsidP="009F461D">
      <w:pPr>
        <w:spacing w:line="276" w:lineRule="auto"/>
        <w:rPr>
          <w:rFonts w:ascii="Arial" w:hAnsi="Arial" w:cs="Arial"/>
          <w:sz w:val="20"/>
          <w:szCs w:val="20"/>
        </w:rPr>
      </w:pPr>
    </w:p>
    <w:p w:rsidR="00A619AC" w:rsidRPr="0006562F" w:rsidRDefault="00A619AC" w:rsidP="0006562F">
      <w:pPr>
        <w:spacing w:line="276" w:lineRule="auto"/>
        <w:jc w:val="both"/>
        <w:rPr>
          <w:rFonts w:ascii="Arial" w:hAnsi="Arial" w:cs="Arial"/>
          <w:sz w:val="20"/>
          <w:szCs w:val="20"/>
        </w:rPr>
      </w:pPr>
    </w:p>
    <w:p w:rsidR="006512D6" w:rsidRDefault="006512D6" w:rsidP="0006562F">
      <w:pPr>
        <w:spacing w:line="276" w:lineRule="auto"/>
        <w:jc w:val="both"/>
        <w:rPr>
          <w:rFonts w:ascii="Arial" w:hAnsi="Arial" w:cs="Arial"/>
          <w:sz w:val="20"/>
          <w:szCs w:val="20"/>
        </w:rPr>
      </w:pPr>
    </w:p>
    <w:p w:rsidR="00CE1CB1" w:rsidRPr="0006562F" w:rsidRDefault="00701665" w:rsidP="00751308">
      <w:pPr>
        <w:spacing w:line="276" w:lineRule="auto"/>
        <w:jc w:val="both"/>
        <w:rPr>
          <w:rFonts w:ascii="Arial" w:hAnsi="Arial" w:cs="Arial"/>
          <w:sz w:val="20"/>
          <w:szCs w:val="20"/>
        </w:rPr>
      </w:pPr>
      <w:r w:rsidRPr="0006562F">
        <w:rPr>
          <w:rFonts w:ascii="Arial" w:hAnsi="Arial" w:cs="Arial"/>
          <w:sz w:val="20"/>
          <w:szCs w:val="20"/>
        </w:rPr>
        <w:t xml:space="preserve">No habiendo otro asunto que tratar se da por concluida la presente siendo las 14:00 horas, </w:t>
      </w:r>
      <w:r w:rsidR="005079C5">
        <w:rPr>
          <w:rFonts w:ascii="Arial" w:hAnsi="Arial" w:cs="Arial"/>
          <w:sz w:val="20"/>
          <w:szCs w:val="20"/>
        </w:rPr>
        <w:t xml:space="preserve">se da por terminada la sesión de instalación, agradeciendo a todos su presencia, firmando para constancia </w:t>
      </w:r>
      <w:r w:rsidR="00751308">
        <w:rPr>
          <w:rFonts w:ascii="Arial" w:hAnsi="Arial" w:cs="Arial"/>
          <w:sz w:val="20"/>
          <w:szCs w:val="20"/>
        </w:rPr>
        <w:t>quienes</w:t>
      </w:r>
      <w:r w:rsidR="005079C5">
        <w:rPr>
          <w:rFonts w:ascii="Arial" w:hAnsi="Arial" w:cs="Arial"/>
          <w:sz w:val="20"/>
          <w:szCs w:val="20"/>
        </w:rPr>
        <w:t xml:space="preserve"> el acto </w:t>
      </w:r>
      <w:r w:rsidR="009F461D">
        <w:rPr>
          <w:rFonts w:ascii="Arial" w:hAnsi="Arial" w:cs="Arial"/>
          <w:sz w:val="20"/>
          <w:szCs w:val="20"/>
        </w:rPr>
        <w:t>intervinieron.</w:t>
      </w:r>
    </w:p>
    <w:sectPr w:rsidR="00CE1CB1" w:rsidRPr="0006562F" w:rsidSect="00537AEC">
      <w:headerReference w:type="default" r:id="rId8"/>
      <w:footerReference w:type="default" r:id="rId9"/>
      <w:pgSz w:w="12240" w:h="15840" w:code="1"/>
      <w:pgMar w:top="1073" w:right="1701" w:bottom="993" w:left="1701" w:header="426" w:footer="25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B9D" w:rsidRDefault="00CC1B9D" w:rsidP="00B94E40">
      <w:r>
        <w:separator/>
      </w:r>
    </w:p>
  </w:endnote>
  <w:endnote w:type="continuationSeparator" w:id="0">
    <w:p w:rsidR="00CC1B9D" w:rsidRDefault="00CC1B9D" w:rsidP="00B94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7780227"/>
      <w:docPartObj>
        <w:docPartGallery w:val="Page Numbers (Bottom of Page)"/>
        <w:docPartUnique/>
      </w:docPartObj>
    </w:sdtPr>
    <w:sdtEndPr/>
    <w:sdtContent>
      <w:sdt>
        <w:sdtPr>
          <w:id w:val="-1442992770"/>
          <w:docPartObj>
            <w:docPartGallery w:val="Page Numbers (Top of Page)"/>
            <w:docPartUnique/>
          </w:docPartObj>
        </w:sdtPr>
        <w:sdtEndPr/>
        <w:sdtContent>
          <w:p w:rsidR="00B94E40" w:rsidRDefault="00B94E40">
            <w:pPr>
              <w:pStyle w:val="Piedepgina"/>
              <w:jc w:val="right"/>
            </w:pPr>
            <w:r>
              <w:rPr>
                <w:lang w:val="es-ES"/>
              </w:rPr>
              <w:t xml:space="preserve">Página </w:t>
            </w:r>
            <w:r w:rsidR="009D4691">
              <w:rPr>
                <w:b/>
                <w:bCs/>
              </w:rPr>
              <w:fldChar w:fldCharType="begin"/>
            </w:r>
            <w:r>
              <w:rPr>
                <w:b/>
                <w:bCs/>
              </w:rPr>
              <w:instrText>PAGE</w:instrText>
            </w:r>
            <w:r w:rsidR="009D4691">
              <w:rPr>
                <w:b/>
                <w:bCs/>
              </w:rPr>
              <w:fldChar w:fldCharType="separate"/>
            </w:r>
            <w:r w:rsidR="001D6687">
              <w:rPr>
                <w:b/>
                <w:bCs/>
                <w:noProof/>
              </w:rPr>
              <w:t>5</w:t>
            </w:r>
            <w:r w:rsidR="009D4691">
              <w:rPr>
                <w:b/>
                <w:bCs/>
              </w:rPr>
              <w:fldChar w:fldCharType="end"/>
            </w:r>
            <w:r>
              <w:rPr>
                <w:lang w:val="es-ES"/>
              </w:rPr>
              <w:t xml:space="preserve"> de </w:t>
            </w:r>
            <w:r w:rsidR="009D4691">
              <w:rPr>
                <w:b/>
                <w:bCs/>
              </w:rPr>
              <w:fldChar w:fldCharType="begin"/>
            </w:r>
            <w:r>
              <w:rPr>
                <w:b/>
                <w:bCs/>
              </w:rPr>
              <w:instrText>NUMPAGES</w:instrText>
            </w:r>
            <w:r w:rsidR="009D4691">
              <w:rPr>
                <w:b/>
                <w:bCs/>
              </w:rPr>
              <w:fldChar w:fldCharType="separate"/>
            </w:r>
            <w:r w:rsidR="001D6687">
              <w:rPr>
                <w:b/>
                <w:bCs/>
                <w:noProof/>
              </w:rPr>
              <w:t>5</w:t>
            </w:r>
            <w:r w:rsidR="009D4691">
              <w:rPr>
                <w:b/>
                <w:bCs/>
              </w:rPr>
              <w:fldChar w:fldCharType="end"/>
            </w:r>
          </w:p>
        </w:sdtContent>
      </w:sdt>
    </w:sdtContent>
  </w:sdt>
  <w:p w:rsidR="00B94E40" w:rsidRDefault="00B94E4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B9D" w:rsidRDefault="00CC1B9D" w:rsidP="00B94E40">
      <w:r>
        <w:separator/>
      </w:r>
    </w:p>
  </w:footnote>
  <w:footnote w:type="continuationSeparator" w:id="0">
    <w:p w:rsidR="00CC1B9D" w:rsidRDefault="00CC1B9D" w:rsidP="00B94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8"/>
      <w:gridCol w:w="1571"/>
      <w:gridCol w:w="1478"/>
      <w:gridCol w:w="1571"/>
      <w:gridCol w:w="1478"/>
      <w:gridCol w:w="1478"/>
    </w:tblGrid>
    <w:tr w:rsidR="00E711B3" w:rsidTr="0086416D">
      <w:trPr>
        <w:trHeight w:val="527"/>
      </w:trPr>
      <w:tc>
        <w:tcPr>
          <w:tcW w:w="1403" w:type="dxa"/>
        </w:tcPr>
        <w:p w:rsidR="00E711B3" w:rsidRDefault="00E711B3" w:rsidP="00131C66">
          <w:pPr>
            <w:jc w:val="center"/>
            <w:rPr>
              <w:rFonts w:ascii="Arial" w:hAnsi="Arial" w:cs="Arial"/>
              <w:b/>
              <w:noProof/>
              <w:lang w:eastAsia="es-ES_tradnl"/>
            </w:rPr>
          </w:pPr>
          <w:r>
            <w:rPr>
              <w:noProof/>
              <w:lang w:val="es-MX" w:eastAsia="es-MX"/>
            </w:rPr>
            <w:drawing>
              <wp:inline distT="0" distB="0" distL="0" distR="0" wp14:anchorId="67E5D461" wp14:editId="77118053">
                <wp:extent cx="828000" cy="279205"/>
                <wp:effectExtent l="0" t="0" r="10795" b="635"/>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obierno_1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8000" cy="279205"/>
                        </a:xfrm>
                        <a:prstGeom prst="rect">
                          <a:avLst/>
                        </a:prstGeom>
                      </pic:spPr>
                    </pic:pic>
                  </a:graphicData>
                </a:graphic>
              </wp:inline>
            </w:drawing>
          </w:r>
        </w:p>
      </w:tc>
      <w:tc>
        <w:tcPr>
          <w:tcW w:w="1490"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7574F05A" wp14:editId="2235A4CF">
                <wp:extent cx="900000" cy="295946"/>
                <wp:effectExtent l="0" t="0" r="0" b="889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EMADET.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00000" cy="295946"/>
                        </a:xfrm>
                        <a:prstGeom prst="rect">
                          <a:avLst/>
                        </a:prstGeom>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7F005344" wp14:editId="4A874F23">
                <wp:extent cx="828000" cy="272270"/>
                <wp:effectExtent l="0" t="0" r="10795" b="7620"/>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cretaria_de_gobiern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c>
        <w:tcPr>
          <w:tcW w:w="1490"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43F3E016" wp14:editId="7DE874D2">
                <wp:extent cx="828000" cy="278760"/>
                <wp:effectExtent l="0" t="0" r="10795" b="1270"/>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PAF.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28000" cy="278760"/>
                        </a:xfrm>
                        <a:prstGeom prst="rect">
                          <a:avLst/>
                        </a:prstGeom>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59D68B68" wp14:editId="16AEFD02">
                <wp:extent cx="828000" cy="349388"/>
                <wp:effectExtent l="0" t="0" r="10795" b="635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der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28000" cy="349388"/>
                        </a:xfrm>
                        <a:prstGeom prst="rect">
                          <a:avLst/>
                        </a:prstGeom>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522D029A" wp14:editId="23C9B5B9">
                <wp:extent cx="828000" cy="265385"/>
                <wp:effectExtent l="0" t="0" r="10795" b="0"/>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ej_234x75.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8000" cy="265385"/>
                        </a:xfrm>
                        <a:prstGeom prst="rect">
                          <a:avLst/>
                        </a:prstGeom>
                      </pic:spPr>
                    </pic:pic>
                  </a:graphicData>
                </a:graphic>
              </wp:inline>
            </w:drawing>
          </w:r>
        </w:p>
      </w:tc>
    </w:tr>
    <w:tr w:rsidR="00E711B3" w:rsidTr="0086416D">
      <w:trPr>
        <w:trHeight w:val="428"/>
      </w:trPr>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0C4D43A4" wp14:editId="0B289E5B">
                <wp:extent cx="828000" cy="272270"/>
                <wp:effectExtent l="0" t="0" r="10795" b="762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retaria_de_salud_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c>
        <w:tcPr>
          <w:tcW w:w="1490"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304FD03E" wp14:editId="00F4A36F">
                <wp:extent cx="828000" cy="272270"/>
                <wp:effectExtent l="0" t="0" r="10795" b="7620"/>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ecretaria_de_desarrollo_economic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442E82AF" wp14:editId="4758579B">
                <wp:extent cx="828000" cy="272270"/>
                <wp:effectExtent l="0" t="0" r="10795" b="762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ecretaria_de_innovacion_ciencia_y_tecnologi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c>
        <w:tcPr>
          <w:tcW w:w="1490"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2325A70F" wp14:editId="7686A471">
                <wp:extent cx="828000" cy="272270"/>
                <wp:effectExtent l="0" t="0" r="10795" b="762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ecretaria_de_infraestructura_y_obra_publica.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265F7385" wp14:editId="36DF8185">
                <wp:extent cx="828000" cy="272270"/>
                <wp:effectExtent l="0" t="0" r="10795" b="762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ecretaria_de_cultura_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37789ABE" wp14:editId="28D5332E">
                <wp:extent cx="828000" cy="272270"/>
                <wp:effectExtent l="0" t="0" r="10795" b="762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ecretaria_de_desarrollo_e_integracion_sociall_0.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r>
    <w:tr w:rsidR="00E711B3" w:rsidTr="0086416D">
      <w:trPr>
        <w:trHeight w:val="499"/>
      </w:trPr>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1619427B" wp14:editId="62182932">
                <wp:extent cx="828000" cy="272270"/>
                <wp:effectExtent l="0" t="0" r="10795" b="7620"/>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ecretaria_de_turismo_0.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c>
        <w:tcPr>
          <w:tcW w:w="1490"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53F14C10" wp14:editId="6AFFE70A">
                <wp:extent cx="828000" cy="272270"/>
                <wp:effectExtent l="0" t="0" r="10795" b="7620"/>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ecretaria_de_movilidad.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28000" cy="272270"/>
                        </a:xfrm>
                        <a:prstGeom prst="rect">
                          <a:avLst/>
                        </a:prstGeom>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764F53AE" wp14:editId="5C4A2D60">
                <wp:extent cx="828000" cy="337824"/>
                <wp:effectExtent l="0" t="0" r="10795" b="0"/>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ea-250.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28000" cy="337824"/>
                        </a:xfrm>
                        <a:prstGeom prst="rect">
                          <a:avLst/>
                        </a:prstGeom>
                      </pic:spPr>
                    </pic:pic>
                  </a:graphicData>
                </a:graphic>
              </wp:inline>
            </w:drawing>
          </w:r>
        </w:p>
      </w:tc>
      <w:tc>
        <w:tcPr>
          <w:tcW w:w="1490"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24BB9CC2" wp14:editId="4C7992FF">
                <wp:extent cx="900000" cy="308234"/>
                <wp:effectExtent l="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jal_uepcb_0_0.gif"/>
                        <pic:cNvPicPr/>
                      </pic:nvPicPr>
                      <pic:blipFill rotWithShape="1">
                        <a:blip r:embed="rId16" cstate="print">
                          <a:extLst>
                            <a:ext uri="{28A0092B-C50C-407E-A947-70E740481C1C}">
                              <a14:useLocalDpi xmlns:a14="http://schemas.microsoft.com/office/drawing/2010/main" val="0"/>
                            </a:ext>
                          </a:extLst>
                        </a:blip>
                        <a:srcRect l="26308"/>
                        <a:stretch/>
                      </pic:blipFill>
                      <pic:spPr bwMode="auto">
                        <a:xfrm>
                          <a:off x="0" y="0"/>
                          <a:ext cx="900000" cy="308234"/>
                        </a:xfrm>
                        <a:prstGeom prst="rect">
                          <a:avLst/>
                        </a:prstGeom>
                        <a:ln>
                          <a:noFill/>
                        </a:ln>
                        <a:extLst>
                          <a:ext uri="{53640926-AAD7-44D8-BBD7-CCE9431645EC}">
                            <a14:shadowObscured xmlns:a14="http://schemas.microsoft.com/office/drawing/2010/main"/>
                          </a:ext>
                        </a:extLst>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6F091647" wp14:editId="4AA8933C">
                <wp:extent cx="828000" cy="326226"/>
                <wp:effectExtent l="0" t="0" r="10795" b="4445"/>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emarnat.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28000" cy="326226"/>
                        </a:xfrm>
                        <a:prstGeom prst="rect">
                          <a:avLst/>
                        </a:prstGeom>
                      </pic:spPr>
                    </pic:pic>
                  </a:graphicData>
                </a:graphic>
              </wp:inline>
            </w:drawing>
          </w:r>
        </w:p>
      </w:tc>
      <w:tc>
        <w:tcPr>
          <w:tcW w:w="1403" w:type="dxa"/>
        </w:tcPr>
        <w:p w:rsidR="00E711B3" w:rsidRDefault="00E711B3" w:rsidP="00131C66">
          <w:pPr>
            <w:jc w:val="center"/>
            <w:rPr>
              <w:rFonts w:ascii="Arial" w:hAnsi="Arial" w:cs="Arial"/>
              <w:b/>
              <w:noProof/>
              <w:lang w:eastAsia="es-ES_tradnl"/>
            </w:rPr>
          </w:pPr>
          <w:r>
            <w:rPr>
              <w:rFonts w:ascii="Arial" w:hAnsi="Arial" w:cs="Arial"/>
              <w:b/>
              <w:noProof/>
              <w:lang w:val="es-MX" w:eastAsia="es-MX"/>
            </w:rPr>
            <w:drawing>
              <wp:inline distT="0" distB="0" distL="0" distR="0" wp14:anchorId="40253EC9" wp14:editId="6FE684A0">
                <wp:extent cx="828000" cy="271208"/>
                <wp:effectExtent l="0" t="0" r="10795" b="8255"/>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EDATU_logo_2013.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28000" cy="271208"/>
                        </a:xfrm>
                        <a:prstGeom prst="rect">
                          <a:avLst/>
                        </a:prstGeom>
                      </pic:spPr>
                    </pic:pic>
                  </a:graphicData>
                </a:graphic>
              </wp:inline>
            </w:drawing>
          </w:r>
        </w:p>
      </w:tc>
    </w:tr>
    <w:tr w:rsidR="00E711B3" w:rsidTr="0086416D">
      <w:trPr>
        <w:trHeight w:val="570"/>
      </w:trPr>
      <w:tc>
        <w:tcPr>
          <w:tcW w:w="1403" w:type="dxa"/>
        </w:tcPr>
        <w:p w:rsidR="00E711B3" w:rsidRDefault="00E711B3" w:rsidP="00131C66">
          <w:pPr>
            <w:jc w:val="center"/>
            <w:rPr>
              <w:rFonts w:ascii="Arial" w:hAnsi="Arial" w:cs="Arial"/>
              <w:b/>
              <w:sz w:val="22"/>
              <w:szCs w:val="22"/>
            </w:rPr>
          </w:pPr>
          <w:r>
            <w:rPr>
              <w:rFonts w:ascii="Arial" w:hAnsi="Arial" w:cs="Arial"/>
              <w:b/>
              <w:noProof/>
              <w:lang w:val="es-MX" w:eastAsia="es-MX"/>
            </w:rPr>
            <w:drawing>
              <wp:inline distT="0" distB="0" distL="0" distR="0" wp14:anchorId="797AE5A2" wp14:editId="7AC86D43">
                <wp:extent cx="828000" cy="283885"/>
                <wp:effectExtent l="0" t="0" r="10795" b="0"/>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oSAGARPA_hoz.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28000" cy="283885"/>
                        </a:xfrm>
                        <a:prstGeom prst="rect">
                          <a:avLst/>
                        </a:prstGeom>
                      </pic:spPr>
                    </pic:pic>
                  </a:graphicData>
                </a:graphic>
              </wp:inline>
            </w:drawing>
          </w:r>
        </w:p>
      </w:tc>
      <w:tc>
        <w:tcPr>
          <w:tcW w:w="1490" w:type="dxa"/>
        </w:tcPr>
        <w:p w:rsidR="00E711B3" w:rsidRDefault="00E711B3" w:rsidP="00131C66">
          <w:pPr>
            <w:jc w:val="center"/>
            <w:rPr>
              <w:rFonts w:ascii="Arial" w:hAnsi="Arial" w:cs="Arial"/>
              <w:b/>
              <w:sz w:val="22"/>
              <w:szCs w:val="22"/>
            </w:rPr>
          </w:pPr>
          <w:r>
            <w:rPr>
              <w:rFonts w:ascii="Arial" w:hAnsi="Arial" w:cs="Arial"/>
              <w:b/>
              <w:noProof/>
              <w:lang w:val="es-MX" w:eastAsia="es-MX"/>
            </w:rPr>
            <w:drawing>
              <wp:inline distT="0" distB="0" distL="0" distR="0" wp14:anchorId="76149574" wp14:editId="0EB6758F">
                <wp:extent cx="828000" cy="361572"/>
                <wp:effectExtent l="0" t="0" r="1079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NAFOR-Logo-Web-CONAFOR.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28000" cy="361572"/>
                        </a:xfrm>
                        <a:prstGeom prst="rect">
                          <a:avLst/>
                        </a:prstGeom>
                      </pic:spPr>
                    </pic:pic>
                  </a:graphicData>
                </a:graphic>
              </wp:inline>
            </w:drawing>
          </w:r>
        </w:p>
      </w:tc>
      <w:tc>
        <w:tcPr>
          <w:tcW w:w="1403" w:type="dxa"/>
        </w:tcPr>
        <w:p w:rsidR="00E711B3" w:rsidRDefault="00E711B3" w:rsidP="00131C66">
          <w:pPr>
            <w:jc w:val="center"/>
            <w:rPr>
              <w:rFonts w:ascii="Arial" w:hAnsi="Arial" w:cs="Arial"/>
              <w:b/>
              <w:sz w:val="22"/>
              <w:szCs w:val="22"/>
            </w:rPr>
          </w:pPr>
          <w:r>
            <w:rPr>
              <w:rFonts w:ascii="Arial" w:hAnsi="Arial" w:cs="Arial"/>
              <w:b/>
              <w:noProof/>
              <w:sz w:val="22"/>
              <w:szCs w:val="22"/>
              <w:lang w:val="es-MX" w:eastAsia="es-MX"/>
            </w:rPr>
            <w:drawing>
              <wp:inline distT="0" distB="0" distL="0" distR="0" wp14:anchorId="08C8B084" wp14:editId="162868F6">
                <wp:extent cx="828000" cy="284238"/>
                <wp:effectExtent l="0" t="0" r="0" b="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NAGUA-2013.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28000" cy="284238"/>
                        </a:xfrm>
                        <a:prstGeom prst="rect">
                          <a:avLst/>
                        </a:prstGeom>
                      </pic:spPr>
                    </pic:pic>
                  </a:graphicData>
                </a:graphic>
              </wp:inline>
            </w:drawing>
          </w:r>
        </w:p>
      </w:tc>
      <w:tc>
        <w:tcPr>
          <w:tcW w:w="1490" w:type="dxa"/>
        </w:tcPr>
        <w:p w:rsidR="00E711B3" w:rsidRDefault="00E711B3" w:rsidP="00131C66">
          <w:pPr>
            <w:jc w:val="center"/>
            <w:rPr>
              <w:rFonts w:ascii="Arial" w:hAnsi="Arial" w:cs="Arial"/>
              <w:b/>
              <w:sz w:val="22"/>
              <w:szCs w:val="22"/>
            </w:rPr>
          </w:pPr>
          <w:r>
            <w:rPr>
              <w:rFonts w:ascii="Arial" w:hAnsi="Arial" w:cs="Arial"/>
              <w:b/>
              <w:noProof/>
              <w:lang w:val="es-MX" w:eastAsia="es-MX"/>
            </w:rPr>
            <w:drawing>
              <wp:inline distT="0" distB="0" distL="0" distR="0" wp14:anchorId="274F50E7" wp14:editId="28DF75DA">
                <wp:extent cx="828000" cy="376527"/>
                <wp:effectExtent l="0" t="0" r="10795" b="508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a_CONANP_coloca_407_anillos_de_identificación_a_flamenco.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28000" cy="376527"/>
                        </a:xfrm>
                        <a:prstGeom prst="rect">
                          <a:avLst/>
                        </a:prstGeom>
                      </pic:spPr>
                    </pic:pic>
                  </a:graphicData>
                </a:graphic>
              </wp:inline>
            </w:drawing>
          </w:r>
        </w:p>
      </w:tc>
      <w:tc>
        <w:tcPr>
          <w:tcW w:w="1403" w:type="dxa"/>
        </w:tcPr>
        <w:p w:rsidR="00E711B3" w:rsidRDefault="00E711B3" w:rsidP="00131C66">
          <w:pPr>
            <w:jc w:val="center"/>
            <w:rPr>
              <w:rFonts w:ascii="Arial" w:hAnsi="Arial" w:cs="Arial"/>
              <w:b/>
              <w:sz w:val="22"/>
              <w:szCs w:val="22"/>
            </w:rPr>
          </w:pPr>
        </w:p>
      </w:tc>
      <w:tc>
        <w:tcPr>
          <w:tcW w:w="1403" w:type="dxa"/>
        </w:tcPr>
        <w:p w:rsidR="00E711B3" w:rsidRDefault="00E711B3" w:rsidP="00131C66">
          <w:pPr>
            <w:jc w:val="center"/>
            <w:rPr>
              <w:rFonts w:ascii="Arial" w:hAnsi="Arial" w:cs="Arial"/>
              <w:b/>
              <w:sz w:val="22"/>
              <w:szCs w:val="22"/>
            </w:rPr>
          </w:pPr>
        </w:p>
      </w:tc>
    </w:tr>
  </w:tbl>
  <w:p w:rsidR="000E13BE" w:rsidRDefault="000E13B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4370"/>
    <w:multiLevelType w:val="hybridMultilevel"/>
    <w:tmpl w:val="AEE63F4C"/>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A157003"/>
    <w:multiLevelType w:val="hybridMultilevel"/>
    <w:tmpl w:val="D80867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E226A2D"/>
    <w:multiLevelType w:val="multilevel"/>
    <w:tmpl w:val="E2B8307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CB74FEC"/>
    <w:multiLevelType w:val="hybridMultilevel"/>
    <w:tmpl w:val="9A506E90"/>
    <w:lvl w:ilvl="0" w:tplc="0C0A000F">
      <w:start w:val="1"/>
      <w:numFmt w:val="decimal"/>
      <w:lvlText w:val="%1."/>
      <w:lvlJc w:val="left"/>
      <w:pPr>
        <w:ind w:left="502" w:hanging="360"/>
      </w:p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 w15:restartNumberingAfterBreak="0">
    <w:nsid w:val="50325F43"/>
    <w:multiLevelType w:val="multilevel"/>
    <w:tmpl w:val="BB22A4F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5C323495"/>
    <w:multiLevelType w:val="hybridMultilevel"/>
    <w:tmpl w:val="5C1E7C14"/>
    <w:lvl w:ilvl="0" w:tplc="976A3C9A">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64613020"/>
    <w:multiLevelType w:val="hybridMultilevel"/>
    <w:tmpl w:val="7D14FA9E"/>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7" w15:restartNumberingAfterBreak="0">
    <w:nsid w:val="76B01504"/>
    <w:multiLevelType w:val="multilevel"/>
    <w:tmpl w:val="9468ED18"/>
    <w:lvl w:ilvl="0">
      <w:start w:val="4"/>
      <w:numFmt w:val="upp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3"/>
  </w:num>
  <w:num w:numId="2">
    <w:abstractNumId w:val="1"/>
  </w:num>
  <w:num w:numId="3">
    <w:abstractNumId w:val="0"/>
  </w:num>
  <w:num w:numId="4">
    <w:abstractNumId w:val="7"/>
  </w:num>
  <w:num w:numId="5">
    <w:abstractNumId w:val="2"/>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AC6"/>
    <w:rsid w:val="00001687"/>
    <w:rsid w:val="00020A03"/>
    <w:rsid w:val="00027103"/>
    <w:rsid w:val="0006562F"/>
    <w:rsid w:val="000C4F4D"/>
    <w:rsid w:val="000C5ED7"/>
    <w:rsid w:val="000E13BE"/>
    <w:rsid w:val="000E20CF"/>
    <w:rsid w:val="000F6CB5"/>
    <w:rsid w:val="0010058D"/>
    <w:rsid w:val="00106413"/>
    <w:rsid w:val="00121B10"/>
    <w:rsid w:val="00127596"/>
    <w:rsid w:val="0016295B"/>
    <w:rsid w:val="001A5637"/>
    <w:rsid w:val="001C7783"/>
    <w:rsid w:val="001D0DA3"/>
    <w:rsid w:val="001D6687"/>
    <w:rsid w:val="002042AA"/>
    <w:rsid w:val="00205755"/>
    <w:rsid w:val="002445A0"/>
    <w:rsid w:val="002B3555"/>
    <w:rsid w:val="0031531D"/>
    <w:rsid w:val="00317176"/>
    <w:rsid w:val="003472E3"/>
    <w:rsid w:val="0035193D"/>
    <w:rsid w:val="003552AC"/>
    <w:rsid w:val="003E0A98"/>
    <w:rsid w:val="00430D67"/>
    <w:rsid w:val="00431EB4"/>
    <w:rsid w:val="004333DB"/>
    <w:rsid w:val="00462173"/>
    <w:rsid w:val="004673DB"/>
    <w:rsid w:val="004730BE"/>
    <w:rsid w:val="00474CA5"/>
    <w:rsid w:val="004B712A"/>
    <w:rsid w:val="004C62A1"/>
    <w:rsid w:val="004D0F22"/>
    <w:rsid w:val="004D57D1"/>
    <w:rsid w:val="004D62FD"/>
    <w:rsid w:val="004D7F73"/>
    <w:rsid w:val="004E718B"/>
    <w:rsid w:val="00500881"/>
    <w:rsid w:val="005079C5"/>
    <w:rsid w:val="0051135D"/>
    <w:rsid w:val="00537AEC"/>
    <w:rsid w:val="0054107D"/>
    <w:rsid w:val="00557ACB"/>
    <w:rsid w:val="00566F8D"/>
    <w:rsid w:val="00571584"/>
    <w:rsid w:val="005833A6"/>
    <w:rsid w:val="00595502"/>
    <w:rsid w:val="005A4989"/>
    <w:rsid w:val="005C30EC"/>
    <w:rsid w:val="005C5AC6"/>
    <w:rsid w:val="005D263E"/>
    <w:rsid w:val="005E5895"/>
    <w:rsid w:val="005E751B"/>
    <w:rsid w:val="006133FC"/>
    <w:rsid w:val="00614ED8"/>
    <w:rsid w:val="00636AC2"/>
    <w:rsid w:val="0064637D"/>
    <w:rsid w:val="006512D6"/>
    <w:rsid w:val="00654049"/>
    <w:rsid w:val="00661716"/>
    <w:rsid w:val="00664CFB"/>
    <w:rsid w:val="006B3521"/>
    <w:rsid w:val="00701665"/>
    <w:rsid w:val="00751308"/>
    <w:rsid w:val="0076770E"/>
    <w:rsid w:val="00794D0C"/>
    <w:rsid w:val="007A5C2D"/>
    <w:rsid w:val="007D0837"/>
    <w:rsid w:val="008008CD"/>
    <w:rsid w:val="00812151"/>
    <w:rsid w:val="00813ECC"/>
    <w:rsid w:val="00817E5D"/>
    <w:rsid w:val="00860E59"/>
    <w:rsid w:val="00861F07"/>
    <w:rsid w:val="0086416D"/>
    <w:rsid w:val="008646F1"/>
    <w:rsid w:val="0086542A"/>
    <w:rsid w:val="008B0449"/>
    <w:rsid w:val="008D29B0"/>
    <w:rsid w:val="00922B48"/>
    <w:rsid w:val="00963432"/>
    <w:rsid w:val="00990A87"/>
    <w:rsid w:val="009D27E8"/>
    <w:rsid w:val="009D4075"/>
    <w:rsid w:val="009D4691"/>
    <w:rsid w:val="009F461D"/>
    <w:rsid w:val="009F6F63"/>
    <w:rsid w:val="00A32EB2"/>
    <w:rsid w:val="00A51700"/>
    <w:rsid w:val="00A619AC"/>
    <w:rsid w:val="00A951B6"/>
    <w:rsid w:val="00A9532E"/>
    <w:rsid w:val="00AE21E8"/>
    <w:rsid w:val="00AE77DC"/>
    <w:rsid w:val="00B51819"/>
    <w:rsid w:val="00B53637"/>
    <w:rsid w:val="00B94E40"/>
    <w:rsid w:val="00BA21DE"/>
    <w:rsid w:val="00BD23A6"/>
    <w:rsid w:val="00BF4781"/>
    <w:rsid w:val="00BF7C23"/>
    <w:rsid w:val="00C44430"/>
    <w:rsid w:val="00C66865"/>
    <w:rsid w:val="00CC1B9D"/>
    <w:rsid w:val="00CD2517"/>
    <w:rsid w:val="00CE1CB1"/>
    <w:rsid w:val="00D8124F"/>
    <w:rsid w:val="00D902F1"/>
    <w:rsid w:val="00D96E45"/>
    <w:rsid w:val="00DA4603"/>
    <w:rsid w:val="00DC02E2"/>
    <w:rsid w:val="00DE0466"/>
    <w:rsid w:val="00DE46BD"/>
    <w:rsid w:val="00E0702F"/>
    <w:rsid w:val="00E12CC5"/>
    <w:rsid w:val="00E261CC"/>
    <w:rsid w:val="00E34EEC"/>
    <w:rsid w:val="00E50B54"/>
    <w:rsid w:val="00E66D62"/>
    <w:rsid w:val="00E670FB"/>
    <w:rsid w:val="00E711B3"/>
    <w:rsid w:val="00E869AC"/>
    <w:rsid w:val="00E9769F"/>
    <w:rsid w:val="00E97BCF"/>
    <w:rsid w:val="00EA4EB1"/>
    <w:rsid w:val="00EE75E7"/>
    <w:rsid w:val="00EF5090"/>
    <w:rsid w:val="00F14F7E"/>
    <w:rsid w:val="00F162C9"/>
    <w:rsid w:val="00F20B4C"/>
    <w:rsid w:val="00F543A2"/>
    <w:rsid w:val="00F72248"/>
    <w:rsid w:val="00F9730C"/>
    <w:rsid w:val="00FB1223"/>
    <w:rsid w:val="00FC06D9"/>
    <w:rsid w:val="00FE58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66048EF-6096-4023-8B97-D061B95D8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AC2"/>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61716"/>
    <w:pPr>
      <w:ind w:left="720"/>
      <w:contextualSpacing/>
    </w:pPr>
  </w:style>
  <w:style w:type="character" w:styleId="Refdecomentario">
    <w:name w:val="annotation reference"/>
    <w:basedOn w:val="Fuentedeprrafopredeter"/>
    <w:uiPriority w:val="99"/>
    <w:semiHidden/>
    <w:unhideWhenUsed/>
    <w:rsid w:val="008008CD"/>
    <w:rPr>
      <w:sz w:val="16"/>
      <w:szCs w:val="16"/>
    </w:rPr>
  </w:style>
  <w:style w:type="paragraph" w:styleId="Textocomentario">
    <w:name w:val="annotation text"/>
    <w:basedOn w:val="Normal"/>
    <w:link w:val="TextocomentarioCar"/>
    <w:uiPriority w:val="99"/>
    <w:semiHidden/>
    <w:unhideWhenUsed/>
    <w:rsid w:val="008008CD"/>
    <w:rPr>
      <w:sz w:val="20"/>
      <w:szCs w:val="20"/>
    </w:rPr>
  </w:style>
  <w:style w:type="character" w:customStyle="1" w:styleId="TextocomentarioCar">
    <w:name w:val="Texto comentario Car"/>
    <w:basedOn w:val="Fuentedeprrafopredeter"/>
    <w:link w:val="Textocomentario"/>
    <w:uiPriority w:val="99"/>
    <w:semiHidden/>
    <w:rsid w:val="008008CD"/>
    <w:rPr>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8008CD"/>
    <w:rPr>
      <w:b/>
      <w:bCs/>
    </w:rPr>
  </w:style>
  <w:style w:type="character" w:customStyle="1" w:styleId="AsuntodelcomentarioCar">
    <w:name w:val="Asunto del comentario Car"/>
    <w:basedOn w:val="TextocomentarioCar"/>
    <w:link w:val="Asuntodelcomentario"/>
    <w:uiPriority w:val="99"/>
    <w:semiHidden/>
    <w:rsid w:val="008008CD"/>
    <w:rPr>
      <w:b/>
      <w:bCs/>
      <w:sz w:val="20"/>
      <w:szCs w:val="20"/>
      <w:lang w:val="es-ES_tradnl"/>
    </w:rPr>
  </w:style>
  <w:style w:type="paragraph" w:styleId="Textodeglobo">
    <w:name w:val="Balloon Text"/>
    <w:basedOn w:val="Normal"/>
    <w:link w:val="TextodegloboCar"/>
    <w:uiPriority w:val="99"/>
    <w:semiHidden/>
    <w:unhideWhenUsed/>
    <w:rsid w:val="008008CD"/>
    <w:rPr>
      <w:rFonts w:ascii="Tahoma" w:hAnsi="Tahoma" w:cs="Tahoma"/>
      <w:sz w:val="16"/>
      <w:szCs w:val="16"/>
    </w:rPr>
  </w:style>
  <w:style w:type="character" w:customStyle="1" w:styleId="TextodegloboCar">
    <w:name w:val="Texto de globo Car"/>
    <w:basedOn w:val="Fuentedeprrafopredeter"/>
    <w:link w:val="Textodeglobo"/>
    <w:uiPriority w:val="99"/>
    <w:semiHidden/>
    <w:rsid w:val="008008CD"/>
    <w:rPr>
      <w:rFonts w:ascii="Tahoma" w:hAnsi="Tahoma" w:cs="Tahoma"/>
      <w:sz w:val="16"/>
      <w:szCs w:val="16"/>
      <w:lang w:val="es-ES_tradnl"/>
    </w:rPr>
  </w:style>
  <w:style w:type="paragraph" w:customStyle="1" w:styleId="Texto">
    <w:name w:val="Texto"/>
    <w:basedOn w:val="Normal"/>
    <w:rsid w:val="004D0F22"/>
    <w:pPr>
      <w:spacing w:after="101" w:line="216" w:lineRule="exact"/>
      <w:ind w:firstLine="288"/>
      <w:jc w:val="both"/>
    </w:pPr>
    <w:rPr>
      <w:rFonts w:ascii="Arial" w:eastAsia="Times New Roman" w:hAnsi="Arial" w:cs="Arial"/>
      <w:sz w:val="18"/>
      <w:szCs w:val="18"/>
      <w:lang w:val="es-ES"/>
    </w:rPr>
  </w:style>
  <w:style w:type="table" w:styleId="Tablaconcuadrcula">
    <w:name w:val="Table Grid"/>
    <w:basedOn w:val="Tablanormal"/>
    <w:uiPriority w:val="59"/>
    <w:rsid w:val="00865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B94E40"/>
    <w:rPr>
      <w:sz w:val="20"/>
      <w:szCs w:val="20"/>
    </w:rPr>
  </w:style>
  <w:style w:type="character" w:customStyle="1" w:styleId="TextonotapieCar">
    <w:name w:val="Texto nota pie Car"/>
    <w:basedOn w:val="Fuentedeprrafopredeter"/>
    <w:link w:val="Textonotapie"/>
    <w:uiPriority w:val="99"/>
    <w:semiHidden/>
    <w:rsid w:val="00B94E40"/>
    <w:rPr>
      <w:sz w:val="20"/>
      <w:szCs w:val="20"/>
      <w:lang w:val="es-ES_tradnl"/>
    </w:rPr>
  </w:style>
  <w:style w:type="character" w:styleId="Refdenotaalpie">
    <w:name w:val="footnote reference"/>
    <w:basedOn w:val="Fuentedeprrafopredeter"/>
    <w:uiPriority w:val="99"/>
    <w:semiHidden/>
    <w:unhideWhenUsed/>
    <w:rsid w:val="00B94E40"/>
    <w:rPr>
      <w:vertAlign w:val="superscript"/>
    </w:rPr>
  </w:style>
  <w:style w:type="paragraph" w:styleId="Encabezado">
    <w:name w:val="header"/>
    <w:basedOn w:val="Normal"/>
    <w:link w:val="EncabezadoCar"/>
    <w:uiPriority w:val="99"/>
    <w:unhideWhenUsed/>
    <w:rsid w:val="00B94E40"/>
    <w:pPr>
      <w:tabs>
        <w:tab w:val="center" w:pos="4419"/>
        <w:tab w:val="right" w:pos="8838"/>
      </w:tabs>
    </w:pPr>
  </w:style>
  <w:style w:type="character" w:customStyle="1" w:styleId="EncabezadoCar">
    <w:name w:val="Encabezado Car"/>
    <w:basedOn w:val="Fuentedeprrafopredeter"/>
    <w:link w:val="Encabezado"/>
    <w:uiPriority w:val="99"/>
    <w:rsid w:val="00B94E40"/>
    <w:rPr>
      <w:lang w:val="es-ES_tradnl"/>
    </w:rPr>
  </w:style>
  <w:style w:type="paragraph" w:styleId="Piedepgina">
    <w:name w:val="footer"/>
    <w:basedOn w:val="Normal"/>
    <w:link w:val="PiedepginaCar"/>
    <w:uiPriority w:val="99"/>
    <w:unhideWhenUsed/>
    <w:rsid w:val="00B94E40"/>
    <w:pPr>
      <w:tabs>
        <w:tab w:val="center" w:pos="4419"/>
        <w:tab w:val="right" w:pos="8838"/>
      </w:tabs>
    </w:pPr>
  </w:style>
  <w:style w:type="character" w:customStyle="1" w:styleId="PiedepginaCar">
    <w:name w:val="Pie de página Car"/>
    <w:basedOn w:val="Fuentedeprrafopredeter"/>
    <w:link w:val="Piedepgina"/>
    <w:uiPriority w:val="99"/>
    <w:rsid w:val="00B94E40"/>
    <w:rPr>
      <w:lang w:val="es-ES_tradnl"/>
    </w:rPr>
  </w:style>
  <w:style w:type="paragraph" w:styleId="NormalWeb">
    <w:name w:val="Normal (Web)"/>
    <w:basedOn w:val="Normal"/>
    <w:uiPriority w:val="99"/>
    <w:unhideWhenUsed/>
    <w:rsid w:val="00121B10"/>
    <w:pPr>
      <w:spacing w:before="100" w:beforeAutospacing="1" w:after="100" w:afterAutospacing="1"/>
    </w:pPr>
    <w:rPr>
      <w:rFonts w:ascii="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688441">
      <w:bodyDiv w:val="1"/>
      <w:marLeft w:val="0"/>
      <w:marRight w:val="0"/>
      <w:marTop w:val="0"/>
      <w:marBottom w:val="0"/>
      <w:divBdr>
        <w:top w:val="none" w:sz="0" w:space="0" w:color="auto"/>
        <w:left w:val="none" w:sz="0" w:space="0" w:color="auto"/>
        <w:bottom w:val="none" w:sz="0" w:space="0" w:color="auto"/>
        <w:right w:val="none" w:sz="0" w:space="0" w:color="auto"/>
      </w:divBdr>
      <w:divsChild>
        <w:div w:id="1783258560">
          <w:marLeft w:val="0"/>
          <w:marRight w:val="0"/>
          <w:marTop w:val="0"/>
          <w:marBottom w:val="0"/>
          <w:divBdr>
            <w:top w:val="none" w:sz="0" w:space="0" w:color="auto"/>
            <w:left w:val="none" w:sz="0" w:space="0" w:color="auto"/>
            <w:bottom w:val="none" w:sz="0" w:space="0" w:color="auto"/>
            <w:right w:val="none" w:sz="0" w:space="0" w:color="auto"/>
          </w:divBdr>
          <w:divsChild>
            <w:div w:id="1079593999">
              <w:marLeft w:val="0"/>
              <w:marRight w:val="0"/>
              <w:marTop w:val="0"/>
              <w:marBottom w:val="0"/>
              <w:divBdr>
                <w:top w:val="none" w:sz="0" w:space="0" w:color="auto"/>
                <w:left w:val="none" w:sz="0" w:space="0" w:color="auto"/>
                <w:bottom w:val="none" w:sz="0" w:space="0" w:color="auto"/>
                <w:right w:val="none" w:sz="0" w:space="0" w:color="auto"/>
              </w:divBdr>
              <w:divsChild>
                <w:div w:id="905146691">
                  <w:marLeft w:val="0"/>
                  <w:marRight w:val="0"/>
                  <w:marTop w:val="0"/>
                  <w:marBottom w:val="0"/>
                  <w:divBdr>
                    <w:top w:val="none" w:sz="0" w:space="0" w:color="auto"/>
                    <w:left w:val="none" w:sz="0" w:space="0" w:color="auto"/>
                    <w:bottom w:val="none" w:sz="0" w:space="0" w:color="auto"/>
                    <w:right w:val="none" w:sz="0" w:space="0" w:color="auto"/>
                  </w:divBdr>
                  <w:divsChild>
                    <w:div w:id="86475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841137">
      <w:bodyDiv w:val="1"/>
      <w:marLeft w:val="0"/>
      <w:marRight w:val="0"/>
      <w:marTop w:val="0"/>
      <w:marBottom w:val="0"/>
      <w:divBdr>
        <w:top w:val="none" w:sz="0" w:space="0" w:color="auto"/>
        <w:left w:val="none" w:sz="0" w:space="0" w:color="auto"/>
        <w:bottom w:val="none" w:sz="0" w:space="0" w:color="auto"/>
        <w:right w:val="none" w:sz="0" w:space="0" w:color="auto"/>
      </w:divBdr>
      <w:divsChild>
        <w:div w:id="1493712492">
          <w:marLeft w:val="0"/>
          <w:marRight w:val="0"/>
          <w:marTop w:val="0"/>
          <w:marBottom w:val="0"/>
          <w:divBdr>
            <w:top w:val="none" w:sz="0" w:space="0" w:color="auto"/>
            <w:left w:val="none" w:sz="0" w:space="0" w:color="auto"/>
            <w:bottom w:val="none" w:sz="0" w:space="0" w:color="auto"/>
            <w:right w:val="none" w:sz="0" w:space="0" w:color="auto"/>
          </w:divBdr>
          <w:divsChild>
            <w:div w:id="2047486891">
              <w:marLeft w:val="0"/>
              <w:marRight w:val="0"/>
              <w:marTop w:val="0"/>
              <w:marBottom w:val="0"/>
              <w:divBdr>
                <w:top w:val="none" w:sz="0" w:space="0" w:color="auto"/>
                <w:left w:val="none" w:sz="0" w:space="0" w:color="auto"/>
                <w:bottom w:val="none" w:sz="0" w:space="0" w:color="auto"/>
                <w:right w:val="none" w:sz="0" w:space="0" w:color="auto"/>
              </w:divBdr>
              <w:divsChild>
                <w:div w:id="18606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9747">
      <w:bodyDiv w:val="1"/>
      <w:marLeft w:val="0"/>
      <w:marRight w:val="0"/>
      <w:marTop w:val="0"/>
      <w:marBottom w:val="0"/>
      <w:divBdr>
        <w:top w:val="none" w:sz="0" w:space="0" w:color="auto"/>
        <w:left w:val="none" w:sz="0" w:space="0" w:color="auto"/>
        <w:bottom w:val="none" w:sz="0" w:space="0" w:color="auto"/>
        <w:right w:val="none" w:sz="0" w:space="0" w:color="auto"/>
      </w:divBdr>
      <w:divsChild>
        <w:div w:id="1760249546">
          <w:marLeft w:val="0"/>
          <w:marRight w:val="0"/>
          <w:marTop w:val="0"/>
          <w:marBottom w:val="0"/>
          <w:divBdr>
            <w:top w:val="none" w:sz="0" w:space="0" w:color="auto"/>
            <w:left w:val="none" w:sz="0" w:space="0" w:color="auto"/>
            <w:bottom w:val="none" w:sz="0" w:space="0" w:color="auto"/>
            <w:right w:val="none" w:sz="0" w:space="0" w:color="auto"/>
          </w:divBdr>
          <w:divsChild>
            <w:div w:id="1116951641">
              <w:marLeft w:val="0"/>
              <w:marRight w:val="0"/>
              <w:marTop w:val="0"/>
              <w:marBottom w:val="0"/>
              <w:divBdr>
                <w:top w:val="none" w:sz="0" w:space="0" w:color="auto"/>
                <w:left w:val="none" w:sz="0" w:space="0" w:color="auto"/>
                <w:bottom w:val="none" w:sz="0" w:space="0" w:color="auto"/>
                <w:right w:val="none" w:sz="0" w:space="0" w:color="auto"/>
              </w:divBdr>
              <w:divsChild>
                <w:div w:id="136308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093074">
      <w:bodyDiv w:val="1"/>
      <w:marLeft w:val="0"/>
      <w:marRight w:val="0"/>
      <w:marTop w:val="0"/>
      <w:marBottom w:val="0"/>
      <w:divBdr>
        <w:top w:val="none" w:sz="0" w:space="0" w:color="auto"/>
        <w:left w:val="none" w:sz="0" w:space="0" w:color="auto"/>
        <w:bottom w:val="none" w:sz="0" w:space="0" w:color="auto"/>
        <w:right w:val="none" w:sz="0" w:space="0" w:color="auto"/>
      </w:divBdr>
      <w:divsChild>
        <w:div w:id="518928666">
          <w:marLeft w:val="0"/>
          <w:marRight w:val="0"/>
          <w:marTop w:val="0"/>
          <w:marBottom w:val="0"/>
          <w:divBdr>
            <w:top w:val="none" w:sz="0" w:space="0" w:color="auto"/>
            <w:left w:val="none" w:sz="0" w:space="0" w:color="auto"/>
            <w:bottom w:val="none" w:sz="0" w:space="0" w:color="auto"/>
            <w:right w:val="none" w:sz="0" w:space="0" w:color="auto"/>
          </w:divBdr>
          <w:divsChild>
            <w:div w:id="1961495095">
              <w:marLeft w:val="0"/>
              <w:marRight w:val="0"/>
              <w:marTop w:val="0"/>
              <w:marBottom w:val="0"/>
              <w:divBdr>
                <w:top w:val="none" w:sz="0" w:space="0" w:color="auto"/>
                <w:left w:val="none" w:sz="0" w:space="0" w:color="auto"/>
                <w:bottom w:val="none" w:sz="0" w:space="0" w:color="auto"/>
                <w:right w:val="none" w:sz="0" w:space="0" w:color="auto"/>
              </w:divBdr>
              <w:divsChild>
                <w:div w:id="1880316297">
                  <w:marLeft w:val="0"/>
                  <w:marRight w:val="0"/>
                  <w:marTop w:val="0"/>
                  <w:marBottom w:val="0"/>
                  <w:divBdr>
                    <w:top w:val="none" w:sz="0" w:space="0" w:color="auto"/>
                    <w:left w:val="none" w:sz="0" w:space="0" w:color="auto"/>
                    <w:bottom w:val="none" w:sz="0" w:space="0" w:color="auto"/>
                    <w:right w:val="none" w:sz="0" w:space="0" w:color="auto"/>
                  </w:divBdr>
                </w:div>
              </w:divsChild>
            </w:div>
            <w:div w:id="1291396268">
              <w:marLeft w:val="0"/>
              <w:marRight w:val="0"/>
              <w:marTop w:val="0"/>
              <w:marBottom w:val="0"/>
              <w:divBdr>
                <w:top w:val="none" w:sz="0" w:space="0" w:color="auto"/>
                <w:left w:val="none" w:sz="0" w:space="0" w:color="auto"/>
                <w:bottom w:val="none" w:sz="0" w:space="0" w:color="auto"/>
                <w:right w:val="none" w:sz="0" w:space="0" w:color="auto"/>
              </w:divBdr>
              <w:divsChild>
                <w:div w:id="229124664">
                  <w:marLeft w:val="0"/>
                  <w:marRight w:val="0"/>
                  <w:marTop w:val="0"/>
                  <w:marBottom w:val="0"/>
                  <w:divBdr>
                    <w:top w:val="none" w:sz="0" w:space="0" w:color="auto"/>
                    <w:left w:val="none" w:sz="0" w:space="0" w:color="auto"/>
                    <w:bottom w:val="none" w:sz="0" w:space="0" w:color="auto"/>
                    <w:right w:val="none" w:sz="0" w:space="0" w:color="auto"/>
                  </w:divBdr>
                </w:div>
              </w:divsChild>
            </w:div>
            <w:div w:id="1829592215">
              <w:marLeft w:val="0"/>
              <w:marRight w:val="0"/>
              <w:marTop w:val="0"/>
              <w:marBottom w:val="0"/>
              <w:divBdr>
                <w:top w:val="none" w:sz="0" w:space="0" w:color="auto"/>
                <w:left w:val="none" w:sz="0" w:space="0" w:color="auto"/>
                <w:bottom w:val="none" w:sz="0" w:space="0" w:color="auto"/>
                <w:right w:val="none" w:sz="0" w:space="0" w:color="auto"/>
              </w:divBdr>
              <w:divsChild>
                <w:div w:id="17791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78393">
          <w:marLeft w:val="0"/>
          <w:marRight w:val="0"/>
          <w:marTop w:val="0"/>
          <w:marBottom w:val="0"/>
          <w:divBdr>
            <w:top w:val="none" w:sz="0" w:space="0" w:color="auto"/>
            <w:left w:val="none" w:sz="0" w:space="0" w:color="auto"/>
            <w:bottom w:val="none" w:sz="0" w:space="0" w:color="auto"/>
            <w:right w:val="none" w:sz="0" w:space="0" w:color="auto"/>
          </w:divBdr>
          <w:divsChild>
            <w:div w:id="1565334238">
              <w:marLeft w:val="0"/>
              <w:marRight w:val="0"/>
              <w:marTop w:val="0"/>
              <w:marBottom w:val="0"/>
              <w:divBdr>
                <w:top w:val="none" w:sz="0" w:space="0" w:color="auto"/>
                <w:left w:val="none" w:sz="0" w:space="0" w:color="auto"/>
                <w:bottom w:val="none" w:sz="0" w:space="0" w:color="auto"/>
                <w:right w:val="none" w:sz="0" w:space="0" w:color="auto"/>
              </w:divBdr>
              <w:divsChild>
                <w:div w:id="793644912">
                  <w:marLeft w:val="0"/>
                  <w:marRight w:val="0"/>
                  <w:marTop w:val="0"/>
                  <w:marBottom w:val="0"/>
                  <w:divBdr>
                    <w:top w:val="none" w:sz="0" w:space="0" w:color="auto"/>
                    <w:left w:val="none" w:sz="0" w:space="0" w:color="auto"/>
                    <w:bottom w:val="none" w:sz="0" w:space="0" w:color="auto"/>
                    <w:right w:val="none" w:sz="0" w:space="0" w:color="auto"/>
                  </w:divBdr>
                </w:div>
                <w:div w:id="17299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74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21" Type="http://schemas.openxmlformats.org/officeDocument/2006/relationships/image" Target="media/image21.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jpeg"/><Relationship Id="rId2" Type="http://schemas.openxmlformats.org/officeDocument/2006/relationships/image" Target="media/image2.png"/><Relationship Id="rId16" Type="http://schemas.openxmlformats.org/officeDocument/2006/relationships/image" Target="media/image16.gif"/><Relationship Id="rId20" Type="http://schemas.openxmlformats.org/officeDocument/2006/relationships/image" Target="media/image20.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jpeg"/><Relationship Id="rId15" Type="http://schemas.openxmlformats.org/officeDocument/2006/relationships/image" Target="media/image15.jpeg"/><Relationship Id="rId10" Type="http://schemas.openxmlformats.org/officeDocument/2006/relationships/image" Target="media/image10.pn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 Id="rId22" Type="http://schemas.openxmlformats.org/officeDocument/2006/relationships/image" Target="media/image2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02893-4232-409A-B880-BB7AC525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1366</Words>
  <Characters>7516</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Mjse</dc:creator>
  <cp:lastModifiedBy>María Anahí Ramos Godina</cp:lastModifiedBy>
  <cp:revision>2</cp:revision>
  <cp:lastPrinted>2016-03-03T19:33:00Z</cp:lastPrinted>
  <dcterms:created xsi:type="dcterms:W3CDTF">2018-01-31T20:18:00Z</dcterms:created>
  <dcterms:modified xsi:type="dcterms:W3CDTF">2018-01-31T20:18:00Z</dcterms:modified>
</cp:coreProperties>
</file>